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3ED3" w:rsidRDefault="00B63ED3" w:rsidP="00B63ED3">
      <w:pPr>
        <w:rPr>
          <w:rFonts w:ascii="Calibri" w:hAnsi="Calibri" w:cs="Calibri"/>
          <w:b/>
          <w:sz w:val="48"/>
          <w:szCs w:val="48"/>
        </w:rPr>
      </w:pPr>
      <w:r w:rsidRPr="00547D43">
        <w:rPr>
          <w:rFonts w:ascii="Calibri" w:hAnsi="Calibri" w:cs="Calibri"/>
          <w:b/>
          <w:sz w:val="48"/>
          <w:szCs w:val="48"/>
        </w:rPr>
        <w:t>Appendix A</w:t>
      </w:r>
    </w:p>
    <w:p w:rsidR="00B63ED3" w:rsidRPr="006B6B18" w:rsidRDefault="00B63ED3" w:rsidP="00B63ED3">
      <w:pPr>
        <w:spacing w:after="0" w:line="240" w:lineRule="auto"/>
        <w:rPr>
          <w:rFonts w:ascii="Arial" w:eastAsia="Times New Roman" w:hAnsi="Arial" w:cs="Times New Roman"/>
          <w:b/>
          <w:color w:val="4F6228"/>
          <w:sz w:val="48"/>
          <w:szCs w:val="32"/>
          <w:lang w:bidi="en-US"/>
        </w:rPr>
      </w:pPr>
      <w:bookmarkStart w:id="0" w:name="_Toc415575126"/>
      <w:r w:rsidRPr="006B6B18">
        <w:rPr>
          <w:rFonts w:ascii="Arial" w:eastAsia="Times New Roman" w:hAnsi="Arial" w:cs="Times New Roman"/>
          <w:b/>
          <w:color w:val="4F6228"/>
          <w:sz w:val="48"/>
          <w:szCs w:val="32"/>
          <w:lang w:bidi="en-US"/>
        </w:rPr>
        <w:t>Implementation Schedule</w:t>
      </w:r>
      <w:bookmarkEnd w:id="0"/>
    </w:p>
    <w:p w:rsidR="00B63ED3" w:rsidRPr="006B6B18" w:rsidRDefault="00DB538C" w:rsidP="00B63ED3">
      <w:pPr>
        <w:spacing w:after="240" w:line="240" w:lineRule="auto"/>
        <w:rPr>
          <w:rFonts w:ascii="Calibri" w:eastAsia="Times New Roman" w:hAnsi="Calibri" w:cs="Times New Roman"/>
          <w:b/>
          <w:sz w:val="23"/>
          <w:szCs w:val="23"/>
          <w:lang w:bidi="en-US"/>
        </w:rPr>
      </w:pPr>
      <w:r>
        <w:rPr>
          <w:rFonts w:ascii="Calibri" w:eastAsia="Times New Roman" w:hAnsi="Calibri" w:cs="Times New Roman"/>
          <w:b/>
          <w:i/>
          <w:sz w:val="24"/>
          <w:szCs w:val="24"/>
          <w:lang w:bidi="en-US"/>
        </w:rPr>
        <w:pict w14:anchorId="653F6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8pt;height:7.6pt" o:hrpct="0" o:hr="t">
            <v:imagedata r:id="rId7" o:title="j0115856"/>
          </v:shape>
        </w:pict>
      </w:r>
    </w:p>
    <w:p w:rsidR="00F11286" w:rsidRDefault="00B63ED3" w:rsidP="00B63ED3">
      <w:pPr>
        <w:spacing w:after="0" w:line="240" w:lineRule="auto"/>
        <w:rPr>
          <w:rFonts w:ascii="Calibri" w:eastAsia="Times New Roman" w:hAnsi="Calibri" w:cs="Times New Roman"/>
          <w:sz w:val="24"/>
          <w:szCs w:val="24"/>
          <w:lang w:bidi="en-US"/>
        </w:rPr>
      </w:pPr>
      <w:r w:rsidRPr="006B6B18">
        <w:rPr>
          <w:rFonts w:ascii="Calibri" w:eastAsia="Times New Roman" w:hAnsi="Calibri" w:cs="Times New Roman"/>
          <w:sz w:val="24"/>
          <w:szCs w:val="24"/>
          <w:lang w:bidi="en-US"/>
        </w:rPr>
        <w:t xml:space="preserve">This table lists high priority activities </w:t>
      </w:r>
      <w:r>
        <w:rPr>
          <w:rFonts w:ascii="Calibri" w:eastAsia="Times New Roman" w:hAnsi="Calibri" w:cs="Times New Roman"/>
          <w:sz w:val="24"/>
          <w:szCs w:val="24"/>
          <w:lang w:bidi="en-US"/>
        </w:rPr>
        <w:t xml:space="preserve">that were </w:t>
      </w:r>
      <w:r w:rsidRPr="006B6B18">
        <w:rPr>
          <w:rFonts w:ascii="Calibri" w:eastAsia="Times New Roman" w:hAnsi="Calibri" w:cs="Times New Roman"/>
          <w:sz w:val="24"/>
          <w:szCs w:val="24"/>
          <w:lang w:bidi="en-US"/>
        </w:rPr>
        <w:t xml:space="preserve">identified for implementation over the </w:t>
      </w:r>
      <w:r>
        <w:rPr>
          <w:rFonts w:ascii="Calibri" w:eastAsia="Times New Roman" w:hAnsi="Calibri" w:cs="Times New Roman"/>
          <w:sz w:val="24"/>
          <w:szCs w:val="24"/>
          <w:lang w:bidi="en-US"/>
        </w:rPr>
        <w:t>past</w:t>
      </w:r>
      <w:r w:rsidRPr="006B6B18">
        <w:rPr>
          <w:rFonts w:ascii="Calibri" w:eastAsia="Times New Roman" w:hAnsi="Calibri" w:cs="Times New Roman"/>
          <w:sz w:val="24"/>
          <w:szCs w:val="24"/>
          <w:lang w:bidi="en-US"/>
        </w:rPr>
        <w:t xml:space="preserve"> six years, depending on funding and resource availability.</w:t>
      </w:r>
    </w:p>
    <w:p w:rsidR="00B63ED3" w:rsidRDefault="00B63ED3" w:rsidP="00B63ED3">
      <w:pPr>
        <w:spacing w:after="0" w:line="240" w:lineRule="auto"/>
        <w:rPr>
          <w:rFonts w:ascii="Calibri" w:eastAsia="Times New Roman" w:hAnsi="Calibri" w:cs="Times New Roman"/>
          <w:sz w:val="24"/>
          <w:szCs w:val="24"/>
          <w:lang w:bidi="en-US"/>
        </w:rPr>
      </w:pPr>
    </w:p>
    <w:p w:rsidR="00F11286" w:rsidRDefault="00B63ED3" w:rsidP="00B63ED3">
      <w:pPr>
        <w:spacing w:after="0" w:line="240" w:lineRule="auto"/>
        <w:rPr>
          <w:rFonts w:ascii="Calibri" w:eastAsia="Times New Roman" w:hAnsi="Calibri" w:cs="Times New Roman"/>
          <w:sz w:val="24"/>
          <w:szCs w:val="24"/>
          <w:lang w:bidi="en-US"/>
        </w:rPr>
      </w:pPr>
      <w:r w:rsidRPr="006B6B18">
        <w:rPr>
          <w:rFonts w:ascii="Calibri" w:eastAsia="Times New Roman" w:hAnsi="Calibri" w:cs="Times New Roman"/>
          <w:sz w:val="24"/>
          <w:szCs w:val="24"/>
          <w:lang w:bidi="en-US"/>
        </w:rPr>
        <w:t xml:space="preserve">The leads, co-leads, and supporters listed in this table are predominately state agencies and not all inclusive. Federal agencies are not included although they </w:t>
      </w:r>
      <w:r>
        <w:rPr>
          <w:rFonts w:ascii="Calibri" w:eastAsia="Times New Roman" w:hAnsi="Calibri" w:cs="Times New Roman"/>
          <w:sz w:val="24"/>
          <w:szCs w:val="24"/>
          <w:lang w:bidi="en-US"/>
        </w:rPr>
        <w:t>were</w:t>
      </w:r>
      <w:r w:rsidRPr="006B6B18">
        <w:rPr>
          <w:rFonts w:ascii="Calibri" w:eastAsia="Times New Roman" w:hAnsi="Calibri" w:cs="Times New Roman"/>
          <w:sz w:val="24"/>
          <w:szCs w:val="24"/>
          <w:lang w:bidi="en-US"/>
        </w:rPr>
        <w:t xml:space="preserve"> involved in several activities, specifically in updating the 2006 Interagency Wetland Mitigation Guidance. Local governments </w:t>
      </w:r>
      <w:r>
        <w:rPr>
          <w:rFonts w:ascii="Calibri" w:eastAsia="Times New Roman" w:hAnsi="Calibri" w:cs="Times New Roman"/>
          <w:sz w:val="24"/>
          <w:szCs w:val="24"/>
          <w:lang w:bidi="en-US"/>
        </w:rPr>
        <w:t xml:space="preserve">were </w:t>
      </w:r>
      <w:r w:rsidRPr="006B6B18">
        <w:rPr>
          <w:rFonts w:ascii="Calibri" w:eastAsia="Times New Roman" w:hAnsi="Calibri" w:cs="Times New Roman"/>
          <w:sz w:val="24"/>
          <w:szCs w:val="24"/>
          <w:lang w:bidi="en-US"/>
        </w:rPr>
        <w:t>also be involved in multiple activities although they are listed only once on the table.</w:t>
      </w:r>
      <w:r w:rsidR="00F11286">
        <w:rPr>
          <w:rFonts w:ascii="Calibri" w:eastAsia="Times New Roman" w:hAnsi="Calibri" w:cs="Times New Roman"/>
          <w:sz w:val="24"/>
          <w:szCs w:val="24"/>
          <w:lang w:bidi="en-US"/>
        </w:rPr>
        <w:t xml:space="preserve"> </w:t>
      </w:r>
      <w:r w:rsidRPr="006B6B18">
        <w:rPr>
          <w:rFonts w:ascii="Calibri" w:eastAsia="Times New Roman" w:hAnsi="Calibri" w:cs="Times New Roman"/>
          <w:sz w:val="24"/>
          <w:szCs w:val="24"/>
          <w:lang w:bidi="en-US"/>
        </w:rPr>
        <w:t xml:space="preserve">Other organizations </w:t>
      </w:r>
      <w:r>
        <w:rPr>
          <w:rFonts w:ascii="Calibri" w:eastAsia="Times New Roman" w:hAnsi="Calibri" w:cs="Times New Roman"/>
          <w:sz w:val="24"/>
          <w:szCs w:val="24"/>
          <w:lang w:bidi="en-US"/>
        </w:rPr>
        <w:t>were</w:t>
      </w:r>
      <w:r w:rsidRPr="006B6B18">
        <w:rPr>
          <w:rFonts w:ascii="Calibri" w:eastAsia="Times New Roman" w:hAnsi="Calibri" w:cs="Times New Roman"/>
          <w:sz w:val="24"/>
          <w:szCs w:val="24"/>
          <w:lang w:bidi="en-US"/>
        </w:rPr>
        <w:t xml:space="preserve"> involved to varying degrees.</w:t>
      </w:r>
    </w:p>
    <w:p w:rsidR="00B63ED3" w:rsidRPr="006B6B18" w:rsidRDefault="00B63ED3" w:rsidP="00B63ED3">
      <w:pPr>
        <w:spacing w:after="0" w:line="240" w:lineRule="auto"/>
        <w:rPr>
          <w:rFonts w:ascii="Calibri" w:eastAsia="Times New Roman" w:hAnsi="Calibri" w:cs="Times New Roman"/>
          <w:sz w:val="24"/>
          <w:szCs w:val="24"/>
          <w:lang w:bidi="en-US"/>
        </w:rPr>
      </w:pPr>
    </w:p>
    <w:p w:rsidR="00B63ED3" w:rsidRPr="006B6B18" w:rsidRDefault="00B63ED3" w:rsidP="00B63ED3">
      <w:pPr>
        <w:spacing w:after="0" w:line="240" w:lineRule="auto"/>
        <w:rPr>
          <w:rFonts w:ascii="Calibri" w:eastAsia="Times New Roman" w:hAnsi="Calibri" w:cs="Times New Roman"/>
          <w:sz w:val="24"/>
          <w:szCs w:val="24"/>
          <w:lang w:bidi="en-US"/>
        </w:rPr>
      </w:pPr>
      <w:r w:rsidRPr="006B6B18">
        <w:rPr>
          <w:rFonts w:ascii="Calibri" w:eastAsia="Times New Roman" w:hAnsi="Calibri" w:cs="Times New Roman"/>
          <w:sz w:val="24"/>
          <w:szCs w:val="24"/>
          <w:lang w:bidi="en-US"/>
        </w:rPr>
        <w:t>The year in</w:t>
      </w:r>
      <w:r>
        <w:rPr>
          <w:rFonts w:ascii="Calibri" w:eastAsia="Times New Roman" w:hAnsi="Calibri" w:cs="Times New Roman"/>
          <w:sz w:val="24"/>
          <w:szCs w:val="24"/>
          <w:lang w:bidi="en-US"/>
        </w:rPr>
        <w:t xml:space="preserve"> which a new phase or activity wa</w:t>
      </w:r>
      <w:r w:rsidRPr="006B6B18">
        <w:rPr>
          <w:rFonts w:ascii="Calibri" w:eastAsia="Times New Roman" w:hAnsi="Calibri" w:cs="Times New Roman"/>
          <w:sz w:val="24"/>
          <w:szCs w:val="24"/>
          <w:lang w:bidi="en-US"/>
        </w:rPr>
        <w:t>s expected to occur is checked in the appropriate column.</w:t>
      </w:r>
      <w:r w:rsidR="00F11286">
        <w:rPr>
          <w:rFonts w:ascii="Calibri" w:eastAsia="Times New Roman" w:hAnsi="Calibri" w:cs="Times New Roman"/>
          <w:sz w:val="24"/>
          <w:szCs w:val="24"/>
          <w:lang w:bidi="en-US"/>
        </w:rPr>
        <w:t xml:space="preserve"> </w:t>
      </w:r>
      <w:r w:rsidRPr="006B6B18">
        <w:rPr>
          <w:rFonts w:ascii="Calibri" w:eastAsia="Times New Roman" w:hAnsi="Calibri" w:cs="Times New Roman"/>
          <w:sz w:val="24"/>
          <w:szCs w:val="24"/>
          <w:lang w:bidi="en-US"/>
        </w:rPr>
        <w:t>The specified years are by the federal fiscal year (FFY), October through September.</w:t>
      </w:r>
      <w:r w:rsidR="00F11286">
        <w:rPr>
          <w:rFonts w:ascii="Calibri" w:eastAsia="Times New Roman" w:hAnsi="Calibri" w:cs="Times New Roman"/>
          <w:sz w:val="24"/>
          <w:szCs w:val="24"/>
          <w:lang w:bidi="en-US"/>
        </w:rPr>
        <w:t xml:space="preserve"> </w:t>
      </w:r>
      <w:r w:rsidRPr="006B6B18">
        <w:rPr>
          <w:rFonts w:ascii="Calibri" w:eastAsia="Times New Roman" w:hAnsi="Calibri" w:cs="Times New Roman"/>
          <w:sz w:val="24"/>
          <w:szCs w:val="24"/>
          <w:lang w:bidi="en-US"/>
        </w:rPr>
        <w:t>For example, FFY 2016 is from October 2015 through September 2016.</w:t>
      </w:r>
      <w:r w:rsidR="00F11286">
        <w:rPr>
          <w:rFonts w:ascii="Calibri" w:eastAsia="Times New Roman" w:hAnsi="Calibri" w:cs="Times New Roman"/>
          <w:sz w:val="24"/>
          <w:szCs w:val="24"/>
          <w:lang w:bidi="en-US"/>
        </w:rPr>
        <w:t xml:space="preserve"> </w:t>
      </w:r>
      <w:r w:rsidRPr="006B6B18">
        <w:rPr>
          <w:rFonts w:ascii="Calibri" w:eastAsia="Times New Roman" w:hAnsi="Calibri" w:cs="Times New Roman"/>
          <w:sz w:val="24"/>
          <w:szCs w:val="24"/>
          <w:lang w:bidi="en-US"/>
        </w:rPr>
        <w:t xml:space="preserve">If there is a check in the </w:t>
      </w:r>
      <w:r w:rsidRPr="006B6B18">
        <w:rPr>
          <w:rFonts w:ascii="Calibri" w:eastAsia="Times New Roman" w:hAnsi="Calibri" w:cs="Times New Roman"/>
          <w:i/>
          <w:sz w:val="24"/>
          <w:szCs w:val="24"/>
          <w:lang w:bidi="en-US"/>
        </w:rPr>
        <w:t>ongoing</w:t>
      </w:r>
      <w:r w:rsidRPr="006B6B18">
        <w:rPr>
          <w:rFonts w:ascii="Calibri" w:eastAsia="Times New Roman" w:hAnsi="Calibri" w:cs="Times New Roman"/>
          <w:sz w:val="24"/>
          <w:szCs w:val="24"/>
          <w:lang w:bidi="en-US"/>
        </w:rPr>
        <w:t xml:space="preserve"> column, the associated activity has occurred in the past and is expected to continue into the future.</w:t>
      </w:r>
      <w:r w:rsidR="00F11286">
        <w:rPr>
          <w:rFonts w:ascii="Calibri" w:eastAsia="Times New Roman" w:hAnsi="Calibri" w:cs="Times New Roman"/>
          <w:sz w:val="24"/>
          <w:szCs w:val="24"/>
          <w:lang w:bidi="en-US"/>
        </w:rPr>
        <w:t xml:space="preserve"> </w:t>
      </w:r>
      <w:r w:rsidRPr="006B6B18">
        <w:rPr>
          <w:rFonts w:ascii="Calibri" w:eastAsia="Times New Roman" w:hAnsi="Calibri" w:cs="Times New Roman"/>
          <w:sz w:val="24"/>
          <w:szCs w:val="24"/>
          <w:lang w:bidi="en-US"/>
        </w:rPr>
        <w:t>If ongoing and a specific year(s) are checked, it means that an ongoing project has a new phase or activity of the project initiated in that year.</w:t>
      </w:r>
    </w:p>
    <w:p w:rsidR="00B63ED3" w:rsidRPr="006B6B18" w:rsidRDefault="00B63ED3" w:rsidP="00B63ED3">
      <w:pPr>
        <w:spacing w:after="0" w:line="240" w:lineRule="auto"/>
        <w:rPr>
          <w:rFonts w:ascii="Calibri" w:eastAsia="Times New Roman" w:hAnsi="Calibri" w:cs="Times New Roman"/>
          <w:sz w:val="24"/>
          <w:szCs w:val="24"/>
          <w:lang w:bidi="en-US"/>
        </w:rPr>
      </w:pPr>
    </w:p>
    <w:tbl>
      <w:tblPr>
        <w:tblStyle w:val="TableGrid"/>
        <w:tblW w:w="14503" w:type="dxa"/>
        <w:tblLayout w:type="fixed"/>
        <w:tblLook w:val="04A0" w:firstRow="1" w:lastRow="0" w:firstColumn="1" w:lastColumn="0" w:noHBand="0" w:noVBand="1"/>
      </w:tblPr>
      <w:tblGrid>
        <w:gridCol w:w="3955"/>
        <w:gridCol w:w="2340"/>
        <w:gridCol w:w="1620"/>
        <w:gridCol w:w="1080"/>
        <w:gridCol w:w="5508"/>
      </w:tblGrid>
      <w:tr w:rsidR="00B63ED3" w:rsidRPr="006B6B18" w:rsidTr="00F11286">
        <w:trPr>
          <w:tblHeader/>
        </w:trPr>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b/>
                <w:sz w:val="24"/>
                <w:szCs w:val="24"/>
              </w:rPr>
            </w:pPr>
            <w:r w:rsidRPr="006B6B18">
              <w:rPr>
                <w:rFonts w:ascii="Calibri" w:hAnsi="Calibri"/>
                <w:b/>
                <w:sz w:val="24"/>
                <w:szCs w:val="24"/>
              </w:rPr>
              <w:t>Activity</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b/>
                <w:sz w:val="24"/>
                <w:szCs w:val="24"/>
              </w:rPr>
            </w:pPr>
            <w:r w:rsidRPr="006B6B18">
              <w:rPr>
                <w:rFonts w:ascii="Calibri" w:hAnsi="Calibri"/>
                <w:b/>
                <w:sz w:val="24"/>
                <w:szCs w:val="24"/>
              </w:rPr>
              <w:t>WPP Reference</w:t>
            </w:r>
          </w:p>
          <w:p w:rsidR="00B63ED3" w:rsidRPr="006B6B18" w:rsidRDefault="00B63ED3" w:rsidP="00D01906">
            <w:pPr>
              <w:rPr>
                <w:rFonts w:ascii="Calibri" w:hAnsi="Calibri"/>
                <w:b/>
                <w:sz w:val="20"/>
                <w:szCs w:val="20"/>
              </w:rPr>
            </w:pPr>
            <w:r w:rsidRPr="006B6B18">
              <w:rPr>
                <w:rFonts w:ascii="Calibri" w:hAnsi="Calibri"/>
                <w:b/>
                <w:sz w:val="20"/>
                <w:szCs w:val="20"/>
              </w:rPr>
              <w:t xml:space="preserve">Core element </w:t>
            </w:r>
            <w:proofErr w:type="spellStart"/>
            <w:r w:rsidRPr="006B6B18">
              <w:rPr>
                <w:rFonts w:ascii="Calibri" w:hAnsi="Calibri"/>
                <w:b/>
                <w:sz w:val="20"/>
                <w:szCs w:val="20"/>
              </w:rPr>
              <w:t>Objective.Action.Activity</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b/>
                <w:sz w:val="24"/>
                <w:szCs w:val="24"/>
              </w:rPr>
            </w:pPr>
            <w:r w:rsidRPr="006B6B18">
              <w:rPr>
                <w:rFonts w:ascii="Calibri" w:hAnsi="Calibri"/>
                <w:b/>
                <w:sz w:val="24"/>
                <w:szCs w:val="24"/>
              </w:rPr>
              <w:t>Lead; co-lead - supporters</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rPr>
                <w:rFonts w:ascii="Calibri" w:hAnsi="Calibri"/>
                <w:b/>
                <w:sz w:val="24"/>
                <w:szCs w:val="24"/>
              </w:rPr>
            </w:pPr>
            <w:r w:rsidRPr="006B6B18">
              <w:rPr>
                <w:rFonts w:ascii="Calibri" w:hAnsi="Calibri"/>
                <w:b/>
                <w:sz w:val="24"/>
                <w:szCs w:val="24"/>
              </w:rPr>
              <w:t>ongoing</w:t>
            </w:r>
          </w:p>
        </w:tc>
        <w:tc>
          <w:tcPr>
            <w:tcW w:w="5508"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b/>
                <w:sz w:val="24"/>
                <w:szCs w:val="24"/>
              </w:rPr>
            </w:pPr>
            <w:r>
              <w:rPr>
                <w:rFonts w:ascii="Calibri" w:hAnsi="Calibri"/>
                <w:b/>
                <w:sz w:val="24"/>
                <w:szCs w:val="24"/>
              </w:rPr>
              <w:t>Actions taken</w:t>
            </w:r>
          </w:p>
        </w:tc>
      </w:tr>
      <w:tr w:rsidR="00B63ED3" w:rsidRPr="006B6B18" w:rsidTr="00F11286">
        <w:tc>
          <w:tcPr>
            <w:tcW w:w="14503" w:type="dxa"/>
            <w:gridSpan w:val="5"/>
            <w:tcBorders>
              <w:top w:val="single" w:sz="4" w:space="0" w:color="auto"/>
              <w:left w:val="single" w:sz="4" w:space="0" w:color="auto"/>
              <w:bottom w:val="single" w:sz="4" w:space="0" w:color="auto"/>
              <w:right w:val="single" w:sz="4" w:space="0" w:color="auto"/>
            </w:tcBorders>
            <w:shd w:val="pct10" w:color="auto" w:fill="auto"/>
            <w:hideMark/>
          </w:tcPr>
          <w:p w:rsidR="00B63ED3" w:rsidRPr="006B6B18" w:rsidRDefault="00B63ED3" w:rsidP="00D01906">
            <w:pPr>
              <w:rPr>
                <w:rFonts w:ascii="Calibri" w:hAnsi="Calibri"/>
                <w:b/>
                <w:sz w:val="24"/>
                <w:szCs w:val="24"/>
              </w:rPr>
            </w:pPr>
            <w:r w:rsidRPr="006B6B18">
              <w:rPr>
                <w:rFonts w:ascii="Calibri" w:hAnsi="Calibri"/>
                <w:b/>
                <w:sz w:val="24"/>
                <w:szCs w:val="24"/>
              </w:rPr>
              <w:t>Regulatory</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Continue to update, develop, and implement enforcement and compliance mechanisms, guidelines, and resources.</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Regulatory</w:t>
            </w:r>
            <w:r w:rsidR="00F11286">
              <w:rPr>
                <w:rFonts w:ascii="Calibri" w:hAnsi="Calibri"/>
                <w:sz w:val="24"/>
                <w:szCs w:val="24"/>
              </w:rPr>
              <w:t xml:space="preserve"> </w:t>
            </w:r>
            <w:r w:rsidRPr="006B6B18">
              <w:rPr>
                <w:rFonts w:ascii="Calibri" w:hAnsi="Calibri"/>
                <w:sz w:val="24"/>
                <w:szCs w:val="24"/>
              </w:rPr>
              <w:t>1.3.1</w:t>
            </w:r>
          </w:p>
        </w:tc>
        <w:tc>
          <w:tcPr>
            <w:tcW w:w="1620" w:type="dxa"/>
            <w:tcBorders>
              <w:top w:val="single" w:sz="4" w:space="0" w:color="auto"/>
              <w:left w:val="single" w:sz="4" w:space="0" w:color="auto"/>
              <w:bottom w:val="single" w:sz="4" w:space="0" w:color="auto"/>
              <w:right w:val="single" w:sz="4" w:space="0" w:color="auto"/>
            </w:tcBorders>
            <w:hideMark/>
          </w:tcPr>
          <w:p w:rsidR="00B63ED3" w:rsidRDefault="00B63ED3" w:rsidP="00D01906">
            <w:pPr>
              <w:rPr>
                <w:rFonts w:ascii="Calibri" w:hAnsi="Calibri"/>
                <w:sz w:val="24"/>
                <w:szCs w:val="24"/>
              </w:rPr>
            </w:pPr>
            <w:r w:rsidRPr="006B6B18">
              <w:rPr>
                <w:rFonts w:ascii="Calibri" w:hAnsi="Calibri"/>
                <w:sz w:val="24"/>
                <w:szCs w:val="24"/>
              </w:rPr>
              <w:t>Ecology</w:t>
            </w:r>
          </w:p>
          <w:p w:rsidR="00B63ED3" w:rsidRPr="006B6B18" w:rsidRDefault="00B63ED3" w:rsidP="00D01906">
            <w:pPr>
              <w:rPr>
                <w:rFonts w:ascii="Calibri" w:hAnsi="Calibri"/>
                <w:sz w:val="24"/>
                <w:szCs w:val="24"/>
              </w:rPr>
            </w:pPr>
            <w:r>
              <w:rPr>
                <w:rFonts w:ascii="Calibri" w:hAnsi="Calibri"/>
                <w:sz w:val="24"/>
                <w:szCs w:val="24"/>
              </w:rPr>
              <w:t>WDFW</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sidRPr="006B6B18">
              <w:rPr>
                <w:rFonts w:ascii="Calibri" w:hAnsi="Calibri"/>
                <w:sz w:val="24"/>
                <w:szCs w:val="24"/>
              </w:rPr>
              <w:sym w:font="Wingdings" w:char="F0FC"/>
            </w:r>
          </w:p>
        </w:tc>
        <w:tc>
          <w:tcPr>
            <w:tcW w:w="5508" w:type="dxa"/>
            <w:tcBorders>
              <w:top w:val="single" w:sz="4" w:space="0" w:color="auto"/>
              <w:left w:val="single" w:sz="4" w:space="0" w:color="auto"/>
              <w:bottom w:val="single" w:sz="4" w:space="0" w:color="auto"/>
            </w:tcBorders>
            <w:hideMark/>
          </w:tcPr>
          <w:p w:rsidR="00B63ED3" w:rsidRPr="006B6B18" w:rsidRDefault="00B63ED3" w:rsidP="00D01906">
            <w:pPr>
              <w:spacing w:before="120"/>
              <w:rPr>
                <w:rFonts w:ascii="Calibri" w:hAnsi="Calibri"/>
                <w:sz w:val="24"/>
                <w:szCs w:val="24"/>
              </w:rPr>
            </w:pPr>
            <w:r>
              <w:rPr>
                <w:rFonts w:ascii="Calibri" w:hAnsi="Calibri"/>
                <w:sz w:val="24"/>
                <w:szCs w:val="24"/>
              </w:rPr>
              <w:t xml:space="preserve">Ecology </w:t>
            </w:r>
            <w:r w:rsidRPr="00583AEE">
              <w:rPr>
                <w:rFonts w:ascii="Calibri" w:hAnsi="Calibri"/>
                <w:sz w:val="24"/>
                <w:szCs w:val="24"/>
              </w:rPr>
              <w:t>has developed and expanded wetland/401 enforcement boilerplates, established protocols for intra-agency review of enforcement actions (EAR), and convened quarterly meetings to coordinate enforcement efforts in the SEA program and with other agencies.</w:t>
            </w:r>
          </w:p>
        </w:tc>
      </w:tr>
      <w:tr w:rsidR="00B63ED3" w:rsidRPr="006B6B18" w:rsidTr="00F11286">
        <w:trPr>
          <w:trHeight w:val="1196"/>
        </w:trPr>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Continue to provide technical assistance to local governments in developing and administering wetland regulations.</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Regulatory 1.6.1 through 1.6.4</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Ecology; -Commerce, WDFW, WDNR-NHP</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sidRPr="006B6B18">
              <w:rPr>
                <w:rFonts w:ascii="Calibri" w:hAnsi="Calibri"/>
                <w:sz w:val="24"/>
                <w:szCs w:val="24"/>
              </w:rPr>
              <w:sym w:font="Wingdings" w:char="F0FC"/>
            </w:r>
          </w:p>
        </w:tc>
        <w:tc>
          <w:tcPr>
            <w:tcW w:w="5508" w:type="dxa"/>
            <w:tcBorders>
              <w:top w:val="single" w:sz="4" w:space="0" w:color="auto"/>
              <w:left w:val="single" w:sz="4" w:space="0" w:color="auto"/>
              <w:bottom w:val="single" w:sz="4" w:space="0" w:color="auto"/>
              <w:right w:val="single" w:sz="4" w:space="0" w:color="auto"/>
            </w:tcBorders>
            <w:hideMark/>
          </w:tcPr>
          <w:p w:rsidR="00F11286" w:rsidRDefault="00B63ED3" w:rsidP="00D01906">
            <w:pPr>
              <w:spacing w:before="120"/>
              <w:rPr>
                <w:rFonts w:ascii="Calibri" w:hAnsi="Calibri"/>
                <w:sz w:val="24"/>
                <w:szCs w:val="24"/>
              </w:rPr>
            </w:pPr>
            <w:r>
              <w:rPr>
                <w:rFonts w:ascii="Calibri" w:hAnsi="Calibri"/>
                <w:sz w:val="24"/>
                <w:szCs w:val="24"/>
              </w:rPr>
              <w:t>Ecology provided technical assistance and CAO comments on 142 local government ordinances since 2016.</w:t>
            </w:r>
          </w:p>
          <w:p w:rsidR="00F11286" w:rsidRDefault="00B63ED3" w:rsidP="00D01906">
            <w:pPr>
              <w:spacing w:before="120"/>
              <w:rPr>
                <w:rFonts w:ascii="Calibri" w:hAnsi="Calibri"/>
                <w:sz w:val="24"/>
                <w:szCs w:val="24"/>
              </w:rPr>
            </w:pPr>
            <w:r>
              <w:rPr>
                <w:rFonts w:ascii="Calibri" w:hAnsi="Calibri"/>
                <w:sz w:val="24"/>
                <w:szCs w:val="24"/>
              </w:rPr>
              <w:t xml:space="preserve">The Department of Commerce has developed and supports a planning tool, </w:t>
            </w:r>
            <w:proofErr w:type="spellStart"/>
            <w:r>
              <w:rPr>
                <w:rFonts w:ascii="Calibri" w:hAnsi="Calibri"/>
                <w:sz w:val="24"/>
                <w:szCs w:val="24"/>
              </w:rPr>
              <w:t>PlanView</w:t>
            </w:r>
            <w:proofErr w:type="spellEnd"/>
            <w:r>
              <w:rPr>
                <w:rFonts w:ascii="Calibri" w:hAnsi="Calibri"/>
                <w:sz w:val="24"/>
                <w:szCs w:val="24"/>
              </w:rPr>
              <w:t>, which provides interested agencies with notification and supporting documents when local governments submit their 60-day for impending GMA updates.</w:t>
            </w:r>
          </w:p>
          <w:p w:rsidR="00B63ED3" w:rsidRDefault="00B63ED3" w:rsidP="00D01906">
            <w:pPr>
              <w:spacing w:before="120"/>
              <w:rPr>
                <w:rFonts w:ascii="Calibri" w:hAnsi="Calibri"/>
                <w:sz w:val="24"/>
                <w:szCs w:val="24"/>
              </w:rPr>
            </w:pPr>
          </w:p>
          <w:p w:rsidR="00B63ED3" w:rsidRPr="006B6B18" w:rsidRDefault="00B63ED3" w:rsidP="00D01906">
            <w:pPr>
              <w:spacing w:before="120"/>
              <w:rPr>
                <w:rFonts w:ascii="Calibri" w:hAnsi="Calibri"/>
                <w:sz w:val="24"/>
                <w:szCs w:val="24"/>
              </w:rPr>
            </w:pPr>
            <w:r>
              <w:rPr>
                <w:rFonts w:ascii="Calibri" w:hAnsi="Calibri"/>
                <w:sz w:val="24"/>
                <w:szCs w:val="24"/>
              </w:rPr>
              <w:t xml:space="preserve">Regional wetland specialists regularly provide focused technical assistance to local governments when reviewing wetland delineations, ratings, mitigation plans, enforcement actions, etc. </w:t>
            </w:r>
          </w:p>
        </w:tc>
      </w:tr>
      <w:tr w:rsidR="00B63ED3" w:rsidRPr="006B6B18" w:rsidTr="00F11286">
        <w:tc>
          <w:tcPr>
            <w:tcW w:w="3955" w:type="dxa"/>
            <w:tcBorders>
              <w:top w:val="single" w:sz="4" w:space="0" w:color="auto"/>
              <w:left w:val="single" w:sz="4" w:space="0" w:color="auto"/>
              <w:bottom w:val="nil"/>
              <w:right w:val="single" w:sz="4" w:space="0" w:color="auto"/>
            </w:tcBorders>
            <w:shd w:val="clear" w:color="auto" w:fill="auto"/>
            <w:hideMark/>
          </w:tcPr>
          <w:p w:rsidR="00B63ED3" w:rsidRPr="00F11286" w:rsidRDefault="00B63ED3" w:rsidP="00D01906">
            <w:pPr>
              <w:rPr>
                <w:rFonts w:ascii="Calibri" w:hAnsi="Calibri"/>
                <w:sz w:val="24"/>
                <w:szCs w:val="24"/>
              </w:rPr>
            </w:pPr>
            <w:r w:rsidRPr="006B6B18">
              <w:rPr>
                <w:rFonts w:ascii="Calibri" w:hAnsi="Calibri"/>
                <w:sz w:val="24"/>
                <w:szCs w:val="24"/>
              </w:rPr>
              <w:t>Increase focus on violations, and compliance with and enforcement of, permit conditions for impact and mitigation sites, including shorelines:</w:t>
            </w:r>
          </w:p>
        </w:tc>
        <w:tc>
          <w:tcPr>
            <w:tcW w:w="2340" w:type="dxa"/>
            <w:tcBorders>
              <w:top w:val="single" w:sz="4" w:space="0" w:color="auto"/>
              <w:left w:val="single" w:sz="4" w:space="0" w:color="auto"/>
              <w:bottom w:val="nil"/>
              <w:right w:val="single" w:sz="4" w:space="0" w:color="auto"/>
            </w:tcBorders>
            <w:shd w:val="clear" w:color="auto" w:fill="auto"/>
            <w:hideMark/>
          </w:tcPr>
          <w:p w:rsidR="00B63ED3" w:rsidRPr="006B6B18" w:rsidRDefault="00B63ED3" w:rsidP="00F11286">
            <w:pPr>
              <w:rPr>
                <w:rFonts w:ascii="Calibri" w:hAnsi="Calibri"/>
                <w:sz w:val="24"/>
                <w:szCs w:val="24"/>
              </w:rPr>
            </w:pPr>
            <w:r w:rsidRPr="006B6B18">
              <w:rPr>
                <w:rFonts w:ascii="Calibri" w:hAnsi="Calibri"/>
                <w:sz w:val="24"/>
                <w:szCs w:val="24"/>
              </w:rPr>
              <w:t>Regulatory 1.3.2</w:t>
            </w:r>
          </w:p>
        </w:tc>
        <w:tc>
          <w:tcPr>
            <w:tcW w:w="1620" w:type="dxa"/>
            <w:tcBorders>
              <w:top w:val="single" w:sz="4" w:space="0" w:color="auto"/>
              <w:left w:val="single" w:sz="4" w:space="0" w:color="auto"/>
              <w:bottom w:val="nil"/>
              <w:right w:val="single" w:sz="4" w:space="0" w:color="auto"/>
            </w:tcBorders>
            <w:shd w:val="clear" w:color="auto" w:fill="auto"/>
            <w:hideMark/>
          </w:tcPr>
          <w:p w:rsidR="00B63ED3" w:rsidRDefault="00B63ED3" w:rsidP="00D01906">
            <w:pPr>
              <w:rPr>
                <w:rFonts w:ascii="Calibri" w:hAnsi="Calibri"/>
                <w:sz w:val="24"/>
                <w:szCs w:val="24"/>
              </w:rPr>
            </w:pPr>
            <w:r w:rsidRPr="006B6B18">
              <w:rPr>
                <w:rFonts w:ascii="Calibri" w:hAnsi="Calibri"/>
                <w:sz w:val="24"/>
                <w:szCs w:val="24"/>
              </w:rPr>
              <w:t>Ecology</w:t>
            </w:r>
          </w:p>
          <w:p w:rsidR="00B63ED3" w:rsidRPr="006B6B18" w:rsidRDefault="00B63ED3" w:rsidP="00D01906">
            <w:pPr>
              <w:rPr>
                <w:rFonts w:ascii="Calibri" w:hAnsi="Calibri"/>
                <w:sz w:val="24"/>
                <w:szCs w:val="24"/>
              </w:rPr>
            </w:pPr>
            <w:r>
              <w:rPr>
                <w:rFonts w:ascii="Calibri" w:hAnsi="Calibri"/>
                <w:sz w:val="24"/>
                <w:szCs w:val="24"/>
              </w:rPr>
              <w:t>WDFW</w:t>
            </w:r>
          </w:p>
        </w:tc>
        <w:tc>
          <w:tcPr>
            <w:tcW w:w="1080" w:type="dxa"/>
            <w:tcBorders>
              <w:top w:val="single" w:sz="4" w:space="0" w:color="auto"/>
              <w:left w:val="single" w:sz="4" w:space="0" w:color="auto"/>
              <w:bottom w:val="dashed" w:sz="4" w:space="0" w:color="auto"/>
              <w:right w:val="single" w:sz="4" w:space="0" w:color="auto"/>
            </w:tcBorders>
            <w:shd w:val="clear" w:color="auto" w:fill="auto"/>
          </w:tcPr>
          <w:p w:rsidR="00B63ED3" w:rsidRPr="006B6B18" w:rsidRDefault="00B63ED3" w:rsidP="00D01906">
            <w:pPr>
              <w:spacing w:before="120"/>
              <w:rPr>
                <w:rFonts w:ascii="Calibri" w:hAnsi="Calibri"/>
                <w:sz w:val="24"/>
                <w:szCs w:val="24"/>
              </w:rPr>
            </w:pPr>
          </w:p>
        </w:tc>
        <w:tc>
          <w:tcPr>
            <w:tcW w:w="5508" w:type="dxa"/>
            <w:vMerge w:val="restart"/>
            <w:tcBorders>
              <w:top w:val="single" w:sz="4" w:space="0" w:color="auto"/>
              <w:left w:val="single" w:sz="4" w:space="0" w:color="auto"/>
              <w:right w:val="single" w:sz="4" w:space="0" w:color="auto"/>
            </w:tcBorders>
            <w:shd w:val="clear" w:color="auto" w:fill="auto"/>
          </w:tcPr>
          <w:p w:rsidR="00F11286" w:rsidRDefault="00B63ED3" w:rsidP="00D01906">
            <w:pPr>
              <w:autoSpaceDE w:val="0"/>
              <w:autoSpaceDN w:val="0"/>
              <w:adjustRightInd w:val="0"/>
              <w:rPr>
                <w:rFonts w:ascii="Calibri" w:hAnsi="Calibri"/>
                <w:sz w:val="24"/>
                <w:szCs w:val="24"/>
              </w:rPr>
            </w:pPr>
            <w:r w:rsidRPr="00A80D3F">
              <w:rPr>
                <w:rFonts w:ascii="Calibri" w:hAnsi="Calibri"/>
                <w:sz w:val="24"/>
                <w:szCs w:val="24"/>
              </w:rPr>
              <w:t>Successfully prosecuted wetland vio</w:t>
            </w:r>
            <w:r>
              <w:rPr>
                <w:rFonts w:ascii="Calibri" w:hAnsi="Calibri"/>
                <w:sz w:val="24"/>
                <w:szCs w:val="24"/>
              </w:rPr>
              <w:t xml:space="preserve">lation in Pierce County </w:t>
            </w:r>
            <w:r w:rsidRPr="00A80D3F">
              <w:rPr>
                <w:rFonts w:ascii="Calibri" w:hAnsi="Calibri"/>
                <w:sz w:val="24"/>
                <w:szCs w:val="24"/>
              </w:rPr>
              <w:t>resulting in $90,000 judgment.</w:t>
            </w:r>
          </w:p>
          <w:p w:rsidR="00B63ED3" w:rsidRPr="00A80D3F" w:rsidRDefault="00B63ED3" w:rsidP="00D01906">
            <w:pPr>
              <w:autoSpaceDE w:val="0"/>
              <w:autoSpaceDN w:val="0"/>
              <w:adjustRightInd w:val="0"/>
              <w:rPr>
                <w:rFonts w:ascii="Calibri" w:hAnsi="Calibri"/>
                <w:sz w:val="24"/>
                <w:szCs w:val="24"/>
              </w:rPr>
            </w:pPr>
          </w:p>
          <w:p w:rsidR="00B63ED3" w:rsidRPr="004604CF" w:rsidRDefault="00B63ED3" w:rsidP="00D01906">
            <w:pPr>
              <w:autoSpaceDE w:val="0"/>
              <w:autoSpaceDN w:val="0"/>
              <w:rPr>
                <w:rFonts w:ascii="Calibri" w:hAnsi="Calibri"/>
                <w:sz w:val="24"/>
                <w:szCs w:val="24"/>
              </w:rPr>
            </w:pPr>
            <w:r>
              <w:rPr>
                <w:rFonts w:ascii="Calibri" w:hAnsi="Calibri"/>
                <w:sz w:val="24"/>
                <w:szCs w:val="24"/>
              </w:rPr>
              <w:t xml:space="preserve">The </w:t>
            </w:r>
            <w:r w:rsidRPr="004604CF">
              <w:rPr>
                <w:rFonts w:ascii="Calibri" w:hAnsi="Calibri"/>
                <w:sz w:val="24"/>
                <w:szCs w:val="24"/>
              </w:rPr>
              <w:t>wetland mitigation compliance program</w:t>
            </w:r>
            <w:r>
              <w:rPr>
                <w:rFonts w:ascii="Calibri" w:hAnsi="Calibri"/>
                <w:sz w:val="24"/>
                <w:szCs w:val="24"/>
              </w:rPr>
              <w:t xml:space="preserve"> </w:t>
            </w:r>
            <w:r w:rsidRPr="004604CF">
              <w:rPr>
                <w:rFonts w:ascii="Calibri" w:hAnsi="Calibri"/>
                <w:sz w:val="24"/>
                <w:szCs w:val="24"/>
              </w:rPr>
              <w:t>is an on-going program that began in 2006. For Ecolo</w:t>
            </w:r>
            <w:r>
              <w:rPr>
                <w:rFonts w:ascii="Calibri" w:hAnsi="Calibri"/>
                <w:sz w:val="24"/>
                <w:szCs w:val="24"/>
              </w:rPr>
              <w:t>gy-</w:t>
            </w:r>
            <w:r w:rsidRPr="004604CF">
              <w:rPr>
                <w:rFonts w:ascii="Calibri" w:hAnsi="Calibri"/>
                <w:sz w:val="24"/>
                <w:szCs w:val="24"/>
              </w:rPr>
              <w:t xml:space="preserve">issued </w:t>
            </w:r>
            <w:r>
              <w:rPr>
                <w:rFonts w:ascii="Calibri" w:hAnsi="Calibri"/>
                <w:sz w:val="24"/>
                <w:szCs w:val="24"/>
              </w:rPr>
              <w:t xml:space="preserve">wetland permits </w:t>
            </w:r>
            <w:r w:rsidRPr="004604CF">
              <w:rPr>
                <w:rFonts w:ascii="Calibri" w:hAnsi="Calibri"/>
                <w:sz w:val="24"/>
                <w:szCs w:val="24"/>
              </w:rPr>
              <w:t>issued since 2004, the program has tracked approximately 280 projects with traditional mitigation requirements, and 100 projects using alternative migration such as mitigation bank credits, advance mitigation, or in-lieu fees.</w:t>
            </w:r>
          </w:p>
          <w:p w:rsidR="00B63ED3" w:rsidRPr="004604CF" w:rsidRDefault="00B63ED3" w:rsidP="00D01906">
            <w:pPr>
              <w:rPr>
                <w:rFonts w:ascii="Calibri" w:hAnsi="Calibri"/>
                <w:sz w:val="24"/>
                <w:szCs w:val="24"/>
              </w:rPr>
            </w:pPr>
          </w:p>
          <w:p w:rsidR="00B63ED3" w:rsidRPr="004604CF" w:rsidRDefault="00B63ED3" w:rsidP="00D01906">
            <w:pPr>
              <w:rPr>
                <w:rFonts w:ascii="Calibri" w:hAnsi="Calibri"/>
                <w:sz w:val="24"/>
                <w:szCs w:val="24"/>
              </w:rPr>
            </w:pPr>
            <w:r w:rsidRPr="004604CF">
              <w:rPr>
                <w:rFonts w:ascii="Calibri" w:hAnsi="Calibri"/>
                <w:sz w:val="24"/>
                <w:szCs w:val="24"/>
              </w:rPr>
              <w:t>Ecology provides recommendations in formal follow-up letters from site inspections; reviews reports (</w:t>
            </w:r>
            <w:proofErr w:type="gramStart"/>
            <w:r w:rsidRPr="004604CF">
              <w:rPr>
                <w:rFonts w:ascii="Calibri" w:hAnsi="Calibri"/>
                <w:sz w:val="24"/>
                <w:szCs w:val="24"/>
              </w:rPr>
              <w:t>as-built</w:t>
            </w:r>
            <w:proofErr w:type="gramEnd"/>
            <w:r w:rsidRPr="004604CF">
              <w:rPr>
                <w:rFonts w:ascii="Calibri" w:hAnsi="Calibri"/>
                <w:sz w:val="24"/>
                <w:szCs w:val="24"/>
              </w:rPr>
              <w:t xml:space="preserve"> and monitoring reports); tracks deadlines; and ensures reports have complete information per Ecology’s Order.</w:t>
            </w:r>
          </w:p>
          <w:p w:rsidR="00B63ED3" w:rsidRPr="004604CF" w:rsidRDefault="00B63ED3" w:rsidP="00D01906">
            <w:pPr>
              <w:rPr>
                <w:rFonts w:ascii="Calibri" w:hAnsi="Calibri"/>
                <w:sz w:val="24"/>
                <w:szCs w:val="24"/>
              </w:rPr>
            </w:pPr>
          </w:p>
          <w:p w:rsidR="00F11286" w:rsidRDefault="00B63ED3" w:rsidP="00D01906">
            <w:pPr>
              <w:rPr>
                <w:rFonts w:ascii="Calibri" w:hAnsi="Calibri"/>
                <w:sz w:val="24"/>
                <w:szCs w:val="24"/>
              </w:rPr>
            </w:pPr>
            <w:r w:rsidRPr="004604CF">
              <w:rPr>
                <w:rFonts w:ascii="Calibri" w:hAnsi="Calibri"/>
                <w:sz w:val="24"/>
                <w:szCs w:val="24"/>
              </w:rPr>
              <w:t xml:space="preserve">The program includes site inspections at several stages: “As-built” stage, after the mitigation project is first completed; mid-monitoring; and at project closeout (typically ten years). At closeout, the site inspection informs whether the site has met its goals, objectives, and performance standards. Approximately </w:t>
            </w:r>
            <w:r>
              <w:rPr>
                <w:rFonts w:ascii="Calibri" w:hAnsi="Calibri"/>
                <w:sz w:val="24"/>
                <w:szCs w:val="24"/>
              </w:rPr>
              <w:t>269</w:t>
            </w:r>
            <w:r w:rsidRPr="004604CF">
              <w:rPr>
                <w:rFonts w:ascii="Calibri" w:hAnsi="Calibri"/>
                <w:sz w:val="24"/>
                <w:szCs w:val="24"/>
              </w:rPr>
              <w:t xml:space="preserve"> site</w:t>
            </w:r>
            <w:r>
              <w:rPr>
                <w:rFonts w:ascii="Calibri" w:hAnsi="Calibri"/>
                <w:sz w:val="24"/>
                <w:szCs w:val="24"/>
              </w:rPr>
              <w:t xml:space="preserve"> visits were conducted since 201</w:t>
            </w:r>
            <w:r w:rsidRPr="004604CF">
              <w:rPr>
                <w:rFonts w:ascii="Calibri" w:hAnsi="Calibri"/>
                <w:sz w:val="24"/>
                <w:szCs w:val="24"/>
              </w:rPr>
              <w:t>6.</w:t>
            </w:r>
          </w:p>
          <w:p w:rsidR="00B63ED3" w:rsidRPr="00A80D3F" w:rsidRDefault="00B63ED3" w:rsidP="00D01906">
            <w:pPr>
              <w:autoSpaceDE w:val="0"/>
              <w:autoSpaceDN w:val="0"/>
              <w:adjustRightInd w:val="0"/>
              <w:rPr>
                <w:rFonts w:ascii="Calibri" w:hAnsi="Calibri"/>
                <w:sz w:val="24"/>
                <w:szCs w:val="24"/>
              </w:rPr>
            </w:pPr>
          </w:p>
          <w:p w:rsidR="00B63ED3" w:rsidRPr="006B6B18" w:rsidRDefault="00B63ED3" w:rsidP="00F11286">
            <w:pPr>
              <w:autoSpaceDE w:val="0"/>
              <w:autoSpaceDN w:val="0"/>
              <w:adjustRightInd w:val="0"/>
              <w:rPr>
                <w:rFonts w:ascii="Calibri" w:hAnsi="Calibri"/>
                <w:sz w:val="24"/>
                <w:szCs w:val="24"/>
              </w:rPr>
            </w:pPr>
            <w:r w:rsidRPr="00A80D3F">
              <w:rPr>
                <w:rFonts w:ascii="Calibri" w:hAnsi="Calibri"/>
                <w:sz w:val="24"/>
                <w:szCs w:val="24"/>
              </w:rPr>
              <w:t>Ecology’s Shorelands Program has begun up-staffing efforts for compliance and Ecology’s Wetland Program expects to consult/help with development of that program.</w:t>
            </w:r>
          </w:p>
        </w:tc>
      </w:tr>
      <w:tr w:rsidR="00B63ED3" w:rsidRPr="006B6B18" w:rsidTr="00F11286">
        <w:tc>
          <w:tcPr>
            <w:tcW w:w="3955" w:type="dxa"/>
            <w:tcBorders>
              <w:top w:val="nil"/>
              <w:left w:val="single" w:sz="4" w:space="0" w:color="auto"/>
              <w:bottom w:val="nil"/>
              <w:right w:val="single" w:sz="4" w:space="0" w:color="auto"/>
            </w:tcBorders>
            <w:shd w:val="clear" w:color="auto" w:fill="auto"/>
            <w:hideMark/>
          </w:tcPr>
          <w:p w:rsidR="00B63ED3" w:rsidRPr="006B6B18" w:rsidRDefault="00B63ED3" w:rsidP="00B63ED3">
            <w:pPr>
              <w:numPr>
                <w:ilvl w:val="0"/>
                <w:numId w:val="1"/>
              </w:numPr>
              <w:ind w:left="180" w:hanging="180"/>
              <w:contextualSpacing/>
              <w:rPr>
                <w:rFonts w:ascii="Calibri" w:hAnsi="Calibri"/>
                <w:sz w:val="24"/>
                <w:szCs w:val="24"/>
              </w:rPr>
            </w:pPr>
            <w:r w:rsidRPr="006B6B18">
              <w:rPr>
                <w:rFonts w:ascii="Calibri" w:hAnsi="Calibri"/>
                <w:sz w:val="24"/>
                <w:szCs w:val="24"/>
              </w:rPr>
              <w:t>Continue current wetland mitigation compliance program.</w:t>
            </w:r>
          </w:p>
        </w:tc>
        <w:tc>
          <w:tcPr>
            <w:tcW w:w="2340" w:type="dxa"/>
            <w:tcBorders>
              <w:top w:val="nil"/>
              <w:left w:val="single" w:sz="4" w:space="0" w:color="auto"/>
              <w:bottom w:val="nil"/>
              <w:right w:val="single" w:sz="4" w:space="0" w:color="auto"/>
            </w:tcBorders>
            <w:shd w:val="clear" w:color="auto" w:fill="auto"/>
            <w:hideMark/>
          </w:tcPr>
          <w:p w:rsidR="00B63ED3" w:rsidRPr="006B6B18" w:rsidRDefault="00B63ED3" w:rsidP="00D01906">
            <w:pPr>
              <w:rPr>
                <w:rFonts w:ascii="Calibri" w:hAnsi="Calibri"/>
                <w:sz w:val="24"/>
                <w:szCs w:val="24"/>
              </w:rPr>
            </w:pPr>
          </w:p>
        </w:tc>
        <w:tc>
          <w:tcPr>
            <w:tcW w:w="1620" w:type="dxa"/>
            <w:tcBorders>
              <w:top w:val="nil"/>
              <w:left w:val="single" w:sz="4" w:space="0" w:color="auto"/>
              <w:bottom w:val="nil"/>
              <w:right w:val="single" w:sz="4" w:space="0" w:color="auto"/>
            </w:tcBorders>
            <w:shd w:val="clear" w:color="auto" w:fill="auto"/>
            <w:hideMark/>
          </w:tcPr>
          <w:p w:rsidR="00B63ED3" w:rsidRPr="006B6B18" w:rsidRDefault="00B63ED3" w:rsidP="00D01906">
            <w:pPr>
              <w:rPr>
                <w:rFonts w:ascii="Calibri" w:hAnsi="Calibri"/>
                <w:sz w:val="24"/>
                <w:szCs w:val="24"/>
              </w:rPr>
            </w:pPr>
          </w:p>
        </w:tc>
        <w:tc>
          <w:tcPr>
            <w:tcW w:w="1080" w:type="dxa"/>
            <w:tcBorders>
              <w:top w:val="dashed" w:sz="4" w:space="0" w:color="auto"/>
              <w:left w:val="single" w:sz="4" w:space="0" w:color="auto"/>
              <w:bottom w:val="dashed" w:sz="4" w:space="0" w:color="auto"/>
              <w:right w:val="single" w:sz="4" w:space="0" w:color="auto"/>
            </w:tcBorders>
            <w:shd w:val="clear" w:color="auto" w:fill="auto"/>
          </w:tcPr>
          <w:p w:rsidR="00B63ED3" w:rsidRPr="006B6B18" w:rsidRDefault="00B63ED3" w:rsidP="00D01906">
            <w:pPr>
              <w:spacing w:before="120"/>
              <w:rPr>
                <w:rFonts w:ascii="Calibri" w:hAnsi="Calibri"/>
                <w:sz w:val="24"/>
                <w:szCs w:val="24"/>
              </w:rPr>
            </w:pPr>
            <w:r w:rsidRPr="006B6B18">
              <w:rPr>
                <w:rFonts w:ascii="Calibri" w:hAnsi="Calibri"/>
                <w:sz w:val="24"/>
                <w:szCs w:val="24"/>
              </w:rPr>
              <w:sym w:font="Wingdings" w:char="F0FC"/>
            </w:r>
          </w:p>
        </w:tc>
        <w:tc>
          <w:tcPr>
            <w:tcW w:w="5508" w:type="dxa"/>
            <w:vMerge/>
            <w:tcBorders>
              <w:left w:val="single" w:sz="4" w:space="0" w:color="auto"/>
              <w:right w:val="single" w:sz="4" w:space="0" w:color="auto"/>
            </w:tcBorders>
            <w:shd w:val="clear" w:color="auto" w:fill="auto"/>
            <w:hideMark/>
          </w:tcPr>
          <w:p w:rsidR="00B63ED3" w:rsidRPr="006B6B18" w:rsidRDefault="00B63ED3" w:rsidP="00D01906">
            <w:pPr>
              <w:spacing w:before="120"/>
              <w:rPr>
                <w:rFonts w:ascii="Calibri" w:hAnsi="Calibri"/>
                <w:sz w:val="24"/>
                <w:szCs w:val="24"/>
              </w:rPr>
            </w:pPr>
          </w:p>
        </w:tc>
      </w:tr>
      <w:tr w:rsidR="00B63ED3" w:rsidRPr="006B6B18" w:rsidTr="00F11286">
        <w:tc>
          <w:tcPr>
            <w:tcW w:w="3955" w:type="dxa"/>
            <w:tcBorders>
              <w:top w:val="nil"/>
              <w:left w:val="single" w:sz="4" w:space="0" w:color="auto"/>
              <w:bottom w:val="single" w:sz="4" w:space="0" w:color="auto"/>
              <w:right w:val="single" w:sz="4" w:space="0" w:color="auto"/>
            </w:tcBorders>
            <w:hideMark/>
          </w:tcPr>
          <w:p w:rsidR="00B63ED3" w:rsidRPr="006B6B18" w:rsidRDefault="00B63ED3" w:rsidP="00B63ED3">
            <w:pPr>
              <w:numPr>
                <w:ilvl w:val="0"/>
                <w:numId w:val="1"/>
              </w:numPr>
              <w:ind w:left="180" w:hanging="180"/>
              <w:contextualSpacing/>
              <w:rPr>
                <w:rFonts w:ascii="Calibri" w:hAnsi="Calibri"/>
                <w:sz w:val="24"/>
                <w:szCs w:val="24"/>
              </w:rPr>
            </w:pPr>
            <w:r w:rsidRPr="006B6B18">
              <w:rPr>
                <w:rFonts w:ascii="Calibri" w:hAnsi="Calibri"/>
                <w:sz w:val="24"/>
                <w:szCs w:val="24"/>
              </w:rPr>
              <w:t>Explore development of a shoreline compliance program.</w:t>
            </w:r>
          </w:p>
        </w:tc>
        <w:tc>
          <w:tcPr>
            <w:tcW w:w="2340" w:type="dxa"/>
            <w:tcBorders>
              <w:top w:val="nil"/>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p>
        </w:tc>
        <w:tc>
          <w:tcPr>
            <w:tcW w:w="1620" w:type="dxa"/>
            <w:tcBorders>
              <w:top w:val="nil"/>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p>
        </w:tc>
        <w:tc>
          <w:tcPr>
            <w:tcW w:w="1080" w:type="dxa"/>
            <w:tcBorders>
              <w:top w:val="dashed"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p>
        </w:tc>
        <w:tc>
          <w:tcPr>
            <w:tcW w:w="5508" w:type="dxa"/>
            <w:vMerge/>
            <w:tcBorders>
              <w:left w:val="single" w:sz="4" w:space="0" w:color="auto"/>
              <w:bottom w:val="single" w:sz="4" w:space="0" w:color="auto"/>
              <w:right w:val="single" w:sz="4" w:space="0" w:color="auto"/>
            </w:tcBorders>
            <w:hideMark/>
          </w:tcPr>
          <w:p w:rsidR="00B63ED3" w:rsidRPr="006B6B18" w:rsidRDefault="00B63ED3" w:rsidP="00D01906">
            <w:pPr>
              <w:spacing w:before="120"/>
              <w:rPr>
                <w:rFonts w:ascii="Calibri" w:hAnsi="Calibri"/>
                <w:sz w:val="24"/>
                <w:szCs w:val="24"/>
              </w:rPr>
            </w:pPr>
          </w:p>
        </w:tc>
      </w:tr>
      <w:tr w:rsidR="00B63ED3" w:rsidRPr="006B6B18" w:rsidTr="00F11286">
        <w:tc>
          <w:tcPr>
            <w:tcW w:w="3955" w:type="dxa"/>
            <w:tcBorders>
              <w:top w:val="single" w:sz="4" w:space="0" w:color="auto"/>
              <w:left w:val="single" w:sz="4" w:space="0" w:color="auto"/>
              <w:bottom w:val="nil"/>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Increase use of watershed characterization or other methods to identify key areas to avoid developing:</w:t>
            </w:r>
          </w:p>
        </w:tc>
        <w:tc>
          <w:tcPr>
            <w:tcW w:w="2340" w:type="dxa"/>
            <w:tcBorders>
              <w:top w:val="single" w:sz="4" w:space="0" w:color="auto"/>
              <w:left w:val="single" w:sz="4" w:space="0" w:color="auto"/>
              <w:bottom w:val="nil"/>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Regulatory</w:t>
            </w:r>
            <w:r w:rsidR="00F11286">
              <w:rPr>
                <w:rFonts w:ascii="Calibri" w:hAnsi="Calibri"/>
                <w:sz w:val="24"/>
                <w:szCs w:val="24"/>
              </w:rPr>
              <w:t xml:space="preserve"> </w:t>
            </w:r>
            <w:r w:rsidRPr="006B6B18">
              <w:rPr>
                <w:rFonts w:ascii="Calibri" w:hAnsi="Calibri"/>
                <w:sz w:val="24"/>
                <w:szCs w:val="24"/>
              </w:rPr>
              <w:t>2.2.2</w:t>
            </w:r>
          </w:p>
        </w:tc>
        <w:tc>
          <w:tcPr>
            <w:tcW w:w="1620" w:type="dxa"/>
            <w:tcBorders>
              <w:top w:val="single" w:sz="4" w:space="0" w:color="auto"/>
              <w:left w:val="single" w:sz="4" w:space="0" w:color="auto"/>
              <w:bottom w:val="nil"/>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Ecology; WDFW</w:t>
            </w:r>
            <w:r>
              <w:rPr>
                <w:rFonts w:ascii="Calibri" w:hAnsi="Calibri"/>
                <w:sz w:val="24"/>
                <w:szCs w:val="24"/>
              </w:rPr>
              <w:t xml:space="preserve"> (PHS elements)</w:t>
            </w:r>
            <w:r w:rsidRPr="006B6B18">
              <w:rPr>
                <w:rFonts w:ascii="Calibri" w:hAnsi="Calibri"/>
                <w:sz w:val="24"/>
                <w:szCs w:val="24"/>
              </w:rPr>
              <w:t>, - PSP (western WA)</w:t>
            </w:r>
          </w:p>
        </w:tc>
        <w:tc>
          <w:tcPr>
            <w:tcW w:w="1080" w:type="dxa"/>
            <w:tcBorders>
              <w:top w:val="single" w:sz="4" w:space="0" w:color="auto"/>
              <w:left w:val="single" w:sz="4" w:space="0" w:color="auto"/>
              <w:bottom w:val="dashed" w:sz="4" w:space="0" w:color="auto"/>
              <w:right w:val="single" w:sz="4" w:space="0" w:color="auto"/>
            </w:tcBorders>
          </w:tcPr>
          <w:p w:rsidR="00B63ED3" w:rsidRPr="006B6B18" w:rsidRDefault="00B63ED3" w:rsidP="00D01906">
            <w:pPr>
              <w:spacing w:before="120"/>
              <w:rPr>
                <w:rFonts w:ascii="Calibri" w:hAnsi="Calibri"/>
                <w:sz w:val="24"/>
                <w:szCs w:val="24"/>
              </w:rPr>
            </w:pPr>
          </w:p>
        </w:tc>
        <w:tc>
          <w:tcPr>
            <w:tcW w:w="5508" w:type="dxa"/>
            <w:vMerge w:val="restart"/>
            <w:tcBorders>
              <w:top w:val="single" w:sz="4" w:space="0" w:color="auto"/>
              <w:left w:val="single" w:sz="4" w:space="0" w:color="auto"/>
              <w:right w:val="single" w:sz="4" w:space="0" w:color="auto"/>
            </w:tcBorders>
          </w:tcPr>
          <w:p w:rsidR="00B63ED3" w:rsidRPr="006B6B18" w:rsidRDefault="00B63ED3" w:rsidP="00D01906">
            <w:pPr>
              <w:spacing w:before="120"/>
              <w:rPr>
                <w:rFonts w:ascii="Calibri" w:hAnsi="Calibri"/>
                <w:sz w:val="24"/>
                <w:szCs w:val="24"/>
              </w:rPr>
            </w:pPr>
            <w:r>
              <w:rPr>
                <w:rFonts w:ascii="Calibri" w:hAnsi="Calibri"/>
                <w:sz w:val="24"/>
                <w:szCs w:val="24"/>
              </w:rPr>
              <w:t>City of Duval used a Watershed Characterization tool in their Shoreline Master Program update through an EPA NEP watershed grant.</w:t>
            </w:r>
          </w:p>
        </w:tc>
      </w:tr>
      <w:tr w:rsidR="00B63ED3" w:rsidRPr="006B6B18" w:rsidTr="00F11286">
        <w:tc>
          <w:tcPr>
            <w:tcW w:w="3955" w:type="dxa"/>
            <w:tcBorders>
              <w:top w:val="nil"/>
              <w:left w:val="single" w:sz="4" w:space="0" w:color="auto"/>
              <w:bottom w:val="nil"/>
              <w:right w:val="single" w:sz="4" w:space="0" w:color="auto"/>
            </w:tcBorders>
            <w:hideMark/>
          </w:tcPr>
          <w:p w:rsidR="00B63ED3" w:rsidRPr="006B6B18" w:rsidRDefault="00B63ED3" w:rsidP="00B63ED3">
            <w:pPr>
              <w:numPr>
                <w:ilvl w:val="0"/>
                <w:numId w:val="1"/>
              </w:numPr>
              <w:ind w:left="180" w:hanging="180"/>
              <w:contextualSpacing/>
              <w:rPr>
                <w:rFonts w:ascii="Calibri" w:hAnsi="Calibri"/>
                <w:sz w:val="24"/>
                <w:szCs w:val="24"/>
              </w:rPr>
            </w:pPr>
            <w:r w:rsidRPr="006B6B18">
              <w:rPr>
                <w:rFonts w:ascii="Calibri" w:hAnsi="Calibri"/>
                <w:sz w:val="24"/>
                <w:szCs w:val="24"/>
              </w:rPr>
              <w:t>Continue to apply the Puget Sound Watershed Characterization</w:t>
            </w:r>
          </w:p>
        </w:tc>
        <w:tc>
          <w:tcPr>
            <w:tcW w:w="2340" w:type="dxa"/>
            <w:tcBorders>
              <w:top w:val="nil"/>
              <w:left w:val="single" w:sz="4" w:space="0" w:color="auto"/>
              <w:bottom w:val="nil"/>
              <w:right w:val="single" w:sz="4" w:space="0" w:color="auto"/>
            </w:tcBorders>
            <w:hideMark/>
          </w:tcPr>
          <w:p w:rsidR="00B63ED3" w:rsidRPr="006B6B18" w:rsidRDefault="00B63ED3" w:rsidP="00D01906">
            <w:pPr>
              <w:rPr>
                <w:rFonts w:ascii="Calibri" w:hAnsi="Calibri"/>
                <w:sz w:val="24"/>
                <w:szCs w:val="24"/>
              </w:rPr>
            </w:pPr>
          </w:p>
        </w:tc>
        <w:tc>
          <w:tcPr>
            <w:tcW w:w="1620" w:type="dxa"/>
            <w:tcBorders>
              <w:top w:val="nil"/>
              <w:left w:val="single" w:sz="4" w:space="0" w:color="auto"/>
              <w:bottom w:val="nil"/>
              <w:right w:val="single" w:sz="4" w:space="0" w:color="auto"/>
            </w:tcBorders>
            <w:hideMark/>
          </w:tcPr>
          <w:p w:rsidR="00B63ED3" w:rsidRPr="006B6B18" w:rsidRDefault="00B63ED3" w:rsidP="00D01906">
            <w:pPr>
              <w:rPr>
                <w:rFonts w:ascii="Calibri" w:hAnsi="Calibri"/>
                <w:sz w:val="24"/>
                <w:szCs w:val="24"/>
              </w:rPr>
            </w:pPr>
          </w:p>
        </w:tc>
        <w:tc>
          <w:tcPr>
            <w:tcW w:w="1080" w:type="dxa"/>
            <w:tcBorders>
              <w:top w:val="dashed" w:sz="4" w:space="0" w:color="auto"/>
              <w:left w:val="single" w:sz="4" w:space="0" w:color="auto"/>
              <w:bottom w:val="dashed" w:sz="4" w:space="0" w:color="auto"/>
              <w:right w:val="single" w:sz="4" w:space="0" w:color="auto"/>
            </w:tcBorders>
          </w:tcPr>
          <w:p w:rsidR="00B63ED3" w:rsidRPr="006B6B18" w:rsidRDefault="00B63ED3" w:rsidP="00D01906">
            <w:pPr>
              <w:spacing w:before="120"/>
              <w:rPr>
                <w:rFonts w:ascii="Calibri" w:hAnsi="Calibri"/>
                <w:sz w:val="24"/>
                <w:szCs w:val="24"/>
              </w:rPr>
            </w:pPr>
            <w:r w:rsidRPr="006B6B18">
              <w:rPr>
                <w:rFonts w:ascii="Calibri" w:hAnsi="Calibri"/>
                <w:sz w:val="24"/>
                <w:szCs w:val="24"/>
              </w:rPr>
              <w:sym w:font="Wingdings" w:char="F0FC"/>
            </w:r>
          </w:p>
        </w:tc>
        <w:tc>
          <w:tcPr>
            <w:tcW w:w="5508" w:type="dxa"/>
            <w:vMerge/>
            <w:tcBorders>
              <w:left w:val="single" w:sz="4" w:space="0" w:color="auto"/>
              <w:right w:val="single" w:sz="4" w:space="0" w:color="auto"/>
            </w:tcBorders>
            <w:hideMark/>
          </w:tcPr>
          <w:p w:rsidR="00B63ED3" w:rsidRPr="006B6B18" w:rsidRDefault="00B63ED3" w:rsidP="00D01906">
            <w:pPr>
              <w:spacing w:before="120"/>
              <w:rPr>
                <w:rFonts w:ascii="Calibri" w:hAnsi="Calibri"/>
                <w:sz w:val="24"/>
                <w:szCs w:val="24"/>
              </w:rPr>
            </w:pPr>
          </w:p>
        </w:tc>
      </w:tr>
      <w:tr w:rsidR="00B63ED3" w:rsidRPr="006B6B18" w:rsidTr="00F11286">
        <w:tc>
          <w:tcPr>
            <w:tcW w:w="3955" w:type="dxa"/>
            <w:tcBorders>
              <w:top w:val="nil"/>
              <w:left w:val="single" w:sz="4" w:space="0" w:color="auto"/>
              <w:bottom w:val="single" w:sz="4" w:space="0" w:color="auto"/>
              <w:right w:val="single" w:sz="4" w:space="0" w:color="auto"/>
            </w:tcBorders>
            <w:hideMark/>
          </w:tcPr>
          <w:p w:rsidR="00B63ED3" w:rsidRPr="006B6B18" w:rsidRDefault="00B63ED3" w:rsidP="00F11286">
            <w:pPr>
              <w:ind w:left="180"/>
              <w:contextualSpacing/>
              <w:rPr>
                <w:rFonts w:ascii="Calibri" w:hAnsi="Calibri"/>
                <w:sz w:val="24"/>
                <w:szCs w:val="24"/>
              </w:rPr>
            </w:pPr>
            <w:r w:rsidRPr="006B6B18">
              <w:rPr>
                <w:rFonts w:ascii="Calibri" w:hAnsi="Calibri"/>
                <w:sz w:val="24"/>
                <w:szCs w:val="24"/>
              </w:rPr>
              <w:t>Develop a watershed characterization model for eastern Washington.</w:t>
            </w:r>
          </w:p>
        </w:tc>
        <w:tc>
          <w:tcPr>
            <w:tcW w:w="2340" w:type="dxa"/>
            <w:tcBorders>
              <w:top w:val="nil"/>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p>
        </w:tc>
        <w:tc>
          <w:tcPr>
            <w:tcW w:w="1620" w:type="dxa"/>
            <w:tcBorders>
              <w:top w:val="nil"/>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p>
        </w:tc>
        <w:tc>
          <w:tcPr>
            <w:tcW w:w="1080" w:type="dxa"/>
            <w:tcBorders>
              <w:top w:val="dashed"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p>
        </w:tc>
        <w:tc>
          <w:tcPr>
            <w:tcW w:w="5508" w:type="dxa"/>
            <w:vMerge/>
            <w:tcBorders>
              <w:left w:val="single" w:sz="4" w:space="0" w:color="auto"/>
              <w:bottom w:val="single" w:sz="4" w:space="0" w:color="auto"/>
              <w:right w:val="single" w:sz="4" w:space="0" w:color="auto"/>
            </w:tcBorders>
            <w:hideMark/>
          </w:tcPr>
          <w:p w:rsidR="00B63ED3" w:rsidRPr="006B6B18" w:rsidRDefault="00B63ED3" w:rsidP="00D01906">
            <w:pPr>
              <w:spacing w:before="120"/>
              <w:rPr>
                <w:rFonts w:ascii="Calibri" w:hAnsi="Calibri"/>
                <w:sz w:val="24"/>
                <w:szCs w:val="24"/>
              </w:rPr>
            </w:pP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Use transfer of development rights and other techniques to protect key lands</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Regulatory</w:t>
            </w:r>
            <w:r w:rsidR="00F11286">
              <w:rPr>
                <w:rFonts w:ascii="Calibri" w:hAnsi="Calibri"/>
                <w:sz w:val="24"/>
                <w:szCs w:val="24"/>
              </w:rPr>
              <w:t xml:space="preserve"> </w:t>
            </w:r>
            <w:r w:rsidRPr="006B6B18">
              <w:rPr>
                <w:rFonts w:ascii="Calibri" w:hAnsi="Calibri"/>
                <w:sz w:val="24"/>
                <w:szCs w:val="24"/>
              </w:rPr>
              <w:t>2.2.4</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 xml:space="preserve">Commerce; - </w:t>
            </w:r>
            <w:r w:rsidRPr="00BE7413">
              <w:rPr>
                <w:rFonts w:ascii="Calibri" w:hAnsi="Calibri"/>
                <w:sz w:val="24"/>
                <w:szCs w:val="24"/>
              </w:rPr>
              <w:t>Puget Sound Regional Council</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sidRPr="006B6B18">
              <w:rPr>
                <w:rFonts w:ascii="Calibri" w:hAnsi="Calibri"/>
                <w:sz w:val="24"/>
                <w:szCs w:val="24"/>
              </w:rPr>
              <w:sym w:font="Wingdings" w:char="F0FC"/>
            </w:r>
          </w:p>
        </w:tc>
        <w:tc>
          <w:tcPr>
            <w:tcW w:w="5508" w:type="dxa"/>
            <w:tcBorders>
              <w:top w:val="single" w:sz="4" w:space="0" w:color="auto"/>
              <w:left w:val="single" w:sz="4" w:space="0" w:color="auto"/>
              <w:bottom w:val="single" w:sz="4" w:space="0" w:color="auto"/>
            </w:tcBorders>
            <w:hideMark/>
          </w:tcPr>
          <w:p w:rsidR="00B63ED3" w:rsidRPr="006B6B18" w:rsidRDefault="00B63ED3" w:rsidP="00D01906">
            <w:pPr>
              <w:spacing w:before="120"/>
              <w:rPr>
                <w:rFonts w:ascii="Calibri" w:hAnsi="Calibri"/>
                <w:sz w:val="24"/>
                <w:szCs w:val="24"/>
              </w:rPr>
            </w:pPr>
            <w:r>
              <w:rPr>
                <w:rFonts w:ascii="Calibri" w:hAnsi="Calibri"/>
                <w:sz w:val="24"/>
                <w:szCs w:val="24"/>
              </w:rPr>
              <w:t>This is primarily a local planning tool that appears to be best employed by jurisdictions that regulate zoning and density (i.e. cities, towns, counties).</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Continue to develop state capacity to assist with local comprehensive planning, as needed</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Regulatory</w:t>
            </w:r>
            <w:r w:rsidR="00F11286">
              <w:rPr>
                <w:rFonts w:ascii="Calibri" w:hAnsi="Calibri"/>
                <w:sz w:val="24"/>
                <w:szCs w:val="24"/>
              </w:rPr>
              <w:t xml:space="preserve"> </w:t>
            </w:r>
            <w:r w:rsidRPr="006B6B18">
              <w:rPr>
                <w:rFonts w:ascii="Calibri" w:hAnsi="Calibri"/>
                <w:sz w:val="24"/>
                <w:szCs w:val="24"/>
              </w:rPr>
              <w:t>2.2.5</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Commerce; - Other state agencies</w:t>
            </w:r>
            <w:r>
              <w:rPr>
                <w:rFonts w:ascii="Calibri" w:hAnsi="Calibri"/>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sidRPr="006B6B18">
              <w:rPr>
                <w:rFonts w:ascii="Calibri" w:hAnsi="Calibri"/>
                <w:sz w:val="24"/>
                <w:szCs w:val="24"/>
              </w:rPr>
              <w:sym w:font="Wingdings" w:char="F0FC"/>
            </w:r>
          </w:p>
        </w:tc>
        <w:tc>
          <w:tcPr>
            <w:tcW w:w="5508" w:type="dxa"/>
            <w:tcBorders>
              <w:top w:val="single" w:sz="4" w:space="0" w:color="auto"/>
              <w:left w:val="single" w:sz="4" w:space="0" w:color="auto"/>
              <w:bottom w:val="single" w:sz="4" w:space="0" w:color="auto"/>
            </w:tcBorders>
            <w:hideMark/>
          </w:tcPr>
          <w:p w:rsidR="00B63ED3" w:rsidRPr="006B6B18" w:rsidRDefault="00B63ED3" w:rsidP="00F11286">
            <w:pPr>
              <w:autoSpaceDE w:val="0"/>
              <w:autoSpaceDN w:val="0"/>
              <w:adjustRightInd w:val="0"/>
              <w:rPr>
                <w:rFonts w:ascii="Calibri" w:hAnsi="Calibri"/>
                <w:sz w:val="24"/>
                <w:szCs w:val="24"/>
              </w:rPr>
            </w:pPr>
            <w:r w:rsidRPr="00583AEE">
              <w:rPr>
                <w:rFonts w:ascii="Calibri" w:hAnsi="Calibri"/>
                <w:sz w:val="24"/>
                <w:szCs w:val="24"/>
              </w:rPr>
              <w:t>May be happening indirectly through our involvement in CAO &amp; SMP updates.</w:t>
            </w:r>
            <w:r w:rsidR="00F11286">
              <w:rPr>
                <w:rFonts w:ascii="Calibri" w:hAnsi="Calibri"/>
                <w:sz w:val="24"/>
                <w:szCs w:val="24"/>
              </w:rPr>
              <w:t xml:space="preserve"> </w:t>
            </w:r>
            <w:r w:rsidRPr="00583AEE">
              <w:rPr>
                <w:rFonts w:ascii="Calibri" w:hAnsi="Calibri"/>
                <w:sz w:val="24"/>
                <w:szCs w:val="24"/>
              </w:rPr>
              <w:t xml:space="preserve">However, </w:t>
            </w:r>
            <w:proofErr w:type="gramStart"/>
            <w:r w:rsidRPr="00583AEE">
              <w:rPr>
                <w:rFonts w:ascii="Calibri" w:hAnsi="Calibri"/>
                <w:sz w:val="24"/>
                <w:szCs w:val="24"/>
              </w:rPr>
              <w:t>zoning</w:t>
            </w:r>
            <w:proofErr w:type="gramEnd"/>
            <w:r w:rsidRPr="00583AEE">
              <w:rPr>
                <w:rFonts w:ascii="Calibri" w:hAnsi="Calibri"/>
                <w:sz w:val="24"/>
                <w:szCs w:val="24"/>
              </w:rPr>
              <w:t xml:space="preserve"> and other land use designations are beyond our capacity at this time.</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Continue to encourage the development and use of mitigation banks and ILF programs and encourage local governments to include banking and ILFs as a compensatory mitigation option within their jurisdiction.</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Regulatory</w:t>
            </w:r>
            <w:r w:rsidR="00F11286">
              <w:rPr>
                <w:rFonts w:ascii="Calibri" w:hAnsi="Calibri"/>
                <w:sz w:val="24"/>
                <w:szCs w:val="24"/>
              </w:rPr>
              <w:t xml:space="preserve"> </w:t>
            </w:r>
            <w:r w:rsidRPr="006B6B18">
              <w:rPr>
                <w:rFonts w:ascii="Calibri" w:hAnsi="Calibri"/>
                <w:sz w:val="24"/>
                <w:szCs w:val="24"/>
              </w:rPr>
              <w:t>3.1.1 &amp; 3.1.2</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Ecology; -local gov’ts, WSCC-Conservation Districts</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sidRPr="006B6B18">
              <w:rPr>
                <w:rFonts w:ascii="Calibri" w:hAnsi="Calibri"/>
                <w:sz w:val="24"/>
                <w:szCs w:val="24"/>
              </w:rPr>
              <w:sym w:font="Wingdings" w:char="F0FC"/>
            </w:r>
          </w:p>
        </w:tc>
        <w:tc>
          <w:tcPr>
            <w:tcW w:w="5508" w:type="dxa"/>
            <w:tcBorders>
              <w:top w:val="single" w:sz="4" w:space="0" w:color="auto"/>
              <w:left w:val="single" w:sz="4" w:space="0" w:color="auto"/>
              <w:bottom w:val="single" w:sz="4" w:space="0" w:color="auto"/>
              <w:right w:val="single" w:sz="4" w:space="0" w:color="auto"/>
            </w:tcBorders>
            <w:hideMark/>
          </w:tcPr>
          <w:p w:rsidR="00F11286" w:rsidRDefault="00B63ED3" w:rsidP="00D01906">
            <w:pPr>
              <w:autoSpaceDE w:val="0"/>
              <w:autoSpaceDN w:val="0"/>
              <w:adjustRightInd w:val="0"/>
              <w:rPr>
                <w:rFonts w:ascii="Calibri" w:hAnsi="Calibri"/>
                <w:sz w:val="24"/>
                <w:szCs w:val="24"/>
              </w:rPr>
            </w:pPr>
            <w:r w:rsidRPr="00583AEE">
              <w:rPr>
                <w:rFonts w:ascii="Calibri" w:hAnsi="Calibri"/>
                <w:sz w:val="24"/>
                <w:szCs w:val="24"/>
              </w:rPr>
              <w:t xml:space="preserve">Five new mitigation banks certified since 2016 w/ name &amp; location: Weatherwax (Ocean Shores), </w:t>
            </w:r>
            <w:proofErr w:type="spellStart"/>
            <w:r w:rsidRPr="00583AEE">
              <w:rPr>
                <w:rFonts w:ascii="Calibri" w:hAnsi="Calibri"/>
                <w:sz w:val="24"/>
                <w:szCs w:val="24"/>
              </w:rPr>
              <w:t>Coweeman</w:t>
            </w:r>
            <w:proofErr w:type="spellEnd"/>
            <w:r w:rsidRPr="00583AEE">
              <w:rPr>
                <w:rFonts w:ascii="Calibri" w:hAnsi="Calibri"/>
                <w:sz w:val="24"/>
                <w:szCs w:val="24"/>
              </w:rPr>
              <w:t xml:space="preserve"> </w:t>
            </w:r>
            <w:r>
              <w:rPr>
                <w:rFonts w:ascii="Calibri" w:hAnsi="Calibri"/>
                <w:sz w:val="24"/>
                <w:szCs w:val="24"/>
              </w:rPr>
              <w:t xml:space="preserve">Joint CWA/ESA </w:t>
            </w:r>
            <w:r w:rsidRPr="00583AEE">
              <w:rPr>
                <w:rFonts w:ascii="Calibri" w:hAnsi="Calibri"/>
                <w:sz w:val="24"/>
                <w:szCs w:val="24"/>
              </w:rPr>
              <w:t xml:space="preserve">(Kelso, Cowlitz County), Terrace (Vancouver, Clark County), Keller Farm (Redmond, King County), Upper Clear Creek </w:t>
            </w:r>
            <w:r>
              <w:rPr>
                <w:rFonts w:ascii="Calibri" w:hAnsi="Calibri"/>
                <w:sz w:val="24"/>
                <w:szCs w:val="24"/>
              </w:rPr>
              <w:t xml:space="preserve">Joint CWA/ESA </w:t>
            </w:r>
            <w:r w:rsidRPr="00583AEE">
              <w:rPr>
                <w:rFonts w:ascii="Calibri" w:hAnsi="Calibri"/>
                <w:sz w:val="24"/>
                <w:szCs w:val="24"/>
              </w:rPr>
              <w:t>(Port of Tacoma, Pierce County)</w:t>
            </w:r>
          </w:p>
          <w:p w:rsidR="00F11286" w:rsidRDefault="00F11286" w:rsidP="00D01906">
            <w:pPr>
              <w:autoSpaceDE w:val="0"/>
              <w:autoSpaceDN w:val="0"/>
              <w:adjustRightInd w:val="0"/>
              <w:rPr>
                <w:rFonts w:ascii="Calibri" w:hAnsi="Calibri"/>
                <w:sz w:val="24"/>
                <w:szCs w:val="24"/>
              </w:rPr>
            </w:pPr>
          </w:p>
          <w:p w:rsidR="00F11286" w:rsidRDefault="00B63ED3" w:rsidP="00D01906">
            <w:pPr>
              <w:autoSpaceDE w:val="0"/>
              <w:autoSpaceDN w:val="0"/>
              <w:adjustRightInd w:val="0"/>
              <w:rPr>
                <w:rFonts w:ascii="Calibri" w:hAnsi="Calibri"/>
                <w:sz w:val="24"/>
                <w:szCs w:val="24"/>
              </w:rPr>
            </w:pPr>
            <w:r w:rsidRPr="00583AEE">
              <w:rPr>
                <w:rFonts w:ascii="Calibri" w:hAnsi="Calibri"/>
                <w:sz w:val="24"/>
                <w:szCs w:val="24"/>
              </w:rPr>
              <w:t>Ecology has been unable to participate in ILF review and development due to staffing constraints.</w:t>
            </w:r>
            <w:r>
              <w:rPr>
                <w:rFonts w:ascii="Calibri" w:hAnsi="Calibri"/>
                <w:sz w:val="24"/>
                <w:szCs w:val="24"/>
              </w:rPr>
              <w:t xml:space="preserve"> However, Ecology continues to be involved in a more limited way through issuing 401 water quality certifications for the specific mitigation sites when authorized by Corps NWP 27 permits.</w:t>
            </w:r>
          </w:p>
          <w:p w:rsidR="00B63ED3" w:rsidRPr="00583AEE" w:rsidRDefault="00B63ED3" w:rsidP="00D01906">
            <w:pPr>
              <w:autoSpaceDE w:val="0"/>
              <w:autoSpaceDN w:val="0"/>
              <w:adjustRightInd w:val="0"/>
              <w:rPr>
                <w:rFonts w:ascii="Calibri" w:hAnsi="Calibri"/>
                <w:sz w:val="24"/>
                <w:szCs w:val="24"/>
              </w:rPr>
            </w:pPr>
          </w:p>
          <w:p w:rsidR="00B63ED3" w:rsidRPr="006B6B18" w:rsidRDefault="00B63ED3" w:rsidP="00F11286">
            <w:pPr>
              <w:autoSpaceDE w:val="0"/>
              <w:autoSpaceDN w:val="0"/>
              <w:adjustRightInd w:val="0"/>
              <w:rPr>
                <w:rFonts w:ascii="Calibri" w:hAnsi="Calibri"/>
                <w:sz w:val="24"/>
                <w:szCs w:val="24"/>
              </w:rPr>
            </w:pPr>
            <w:r w:rsidRPr="00583AEE">
              <w:rPr>
                <w:rFonts w:ascii="Calibri" w:hAnsi="Calibri"/>
                <w:sz w:val="24"/>
                <w:szCs w:val="24"/>
              </w:rPr>
              <w:t>Ecology’s recently published CAO guidance (</w:t>
            </w:r>
            <w:hyperlink r:id="rId8" w:history="1">
              <w:r w:rsidRPr="00583AEE">
                <w:rPr>
                  <w:rFonts w:ascii="Calibri" w:hAnsi="Calibri"/>
                  <w:sz w:val="24"/>
                  <w:szCs w:val="24"/>
                  <w:u w:val="single"/>
                </w:rPr>
                <w:t>https://fortress.wa.gov/ecy/publications/SummaryPages/1606001.html</w:t>
              </w:r>
            </w:hyperlink>
            <w:r w:rsidRPr="00583AEE">
              <w:rPr>
                <w:rFonts w:ascii="Calibri" w:hAnsi="Calibri"/>
                <w:sz w:val="24"/>
                <w:szCs w:val="24"/>
              </w:rPr>
              <w:t>) includes use of bank and ILF options in our published docs.</w:t>
            </w:r>
            <w:r w:rsidR="00F11286">
              <w:rPr>
                <w:rFonts w:ascii="Calibri" w:hAnsi="Calibri"/>
                <w:sz w:val="24"/>
                <w:szCs w:val="24"/>
              </w:rPr>
              <w:t xml:space="preserve"> </w:t>
            </w:r>
            <w:r w:rsidRPr="00583AEE">
              <w:rPr>
                <w:rFonts w:ascii="Calibri" w:hAnsi="Calibri"/>
                <w:sz w:val="24"/>
                <w:szCs w:val="24"/>
              </w:rPr>
              <w:t>Many local governments have included this language since 2016.</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autoSpaceDE w:val="0"/>
              <w:autoSpaceDN w:val="0"/>
              <w:adjustRightInd w:val="0"/>
              <w:rPr>
                <w:rFonts w:ascii="Calibri" w:hAnsi="Calibri" w:cs="Candara"/>
                <w:i/>
                <w:color w:val="000000"/>
              </w:rPr>
            </w:pPr>
            <w:r w:rsidRPr="00583AEE">
              <w:rPr>
                <w:rFonts w:ascii="Calibri" w:hAnsi="Calibri"/>
                <w:sz w:val="24"/>
                <w:szCs w:val="24"/>
              </w:rPr>
              <w:t xml:space="preserve">Update minimum requirements and review criteria for </w:t>
            </w:r>
            <w:r>
              <w:rPr>
                <w:rFonts w:ascii="Calibri" w:hAnsi="Calibri"/>
                <w:sz w:val="24"/>
                <w:szCs w:val="24"/>
              </w:rPr>
              <w:t xml:space="preserve">compensatory </w:t>
            </w:r>
            <w:r w:rsidRPr="00583AEE">
              <w:rPr>
                <w:rFonts w:ascii="Calibri" w:hAnsi="Calibri"/>
                <w:sz w:val="24"/>
                <w:szCs w:val="24"/>
              </w:rPr>
              <w:t>mitigation as needed: Update the 2006 Interagency Wetland Mitigation Guidance.</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Regulatory</w:t>
            </w:r>
            <w:r w:rsidR="00F11286">
              <w:rPr>
                <w:rFonts w:ascii="Calibri" w:hAnsi="Calibri"/>
                <w:sz w:val="24"/>
                <w:szCs w:val="24"/>
              </w:rPr>
              <w:t xml:space="preserve"> </w:t>
            </w:r>
            <w:r w:rsidRPr="006B6B18">
              <w:rPr>
                <w:rFonts w:ascii="Calibri" w:hAnsi="Calibri"/>
                <w:sz w:val="24"/>
                <w:szCs w:val="24"/>
              </w:rPr>
              <w:t>3.4.2</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Ecology</w:t>
            </w:r>
            <w:r>
              <w:rPr>
                <w:rFonts w:ascii="Calibri" w:hAnsi="Calibri"/>
                <w:sz w:val="24"/>
                <w:szCs w:val="24"/>
              </w:rPr>
              <w:t xml:space="preserve"> </w:t>
            </w:r>
            <w:r w:rsidRPr="006B6B18">
              <w:rPr>
                <w:rFonts w:ascii="Calibri" w:hAnsi="Calibri"/>
                <w:sz w:val="24"/>
                <w:szCs w:val="24"/>
              </w:rPr>
              <w:t>- Commerce, WDFW, WSDOT</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6B6B18" w:rsidRDefault="00B63ED3" w:rsidP="00F11286">
            <w:pPr>
              <w:autoSpaceDE w:val="0"/>
              <w:autoSpaceDN w:val="0"/>
              <w:adjustRightInd w:val="0"/>
              <w:rPr>
                <w:rFonts w:ascii="Calibri" w:hAnsi="Calibri"/>
                <w:sz w:val="24"/>
                <w:szCs w:val="24"/>
              </w:rPr>
            </w:pPr>
            <w:commentRangeStart w:id="1"/>
            <w:r w:rsidRPr="00583AEE">
              <w:rPr>
                <w:rFonts w:ascii="Calibri" w:hAnsi="Calibri"/>
                <w:sz w:val="24"/>
                <w:szCs w:val="24"/>
              </w:rPr>
              <w:t>Active, current, concerted effort</w:t>
            </w:r>
            <w:r>
              <w:rPr>
                <w:rFonts w:ascii="Calibri" w:hAnsi="Calibri"/>
                <w:sz w:val="24"/>
                <w:szCs w:val="24"/>
              </w:rPr>
              <w:t xml:space="preserve"> under EPA Cooperative Agreement and Wetland Program Development Grant funding</w:t>
            </w:r>
            <w:r w:rsidRPr="00583AEE">
              <w:rPr>
                <w:rFonts w:ascii="Calibri" w:hAnsi="Calibri"/>
                <w:sz w:val="24"/>
                <w:szCs w:val="24"/>
              </w:rPr>
              <w:t>.</w:t>
            </w:r>
            <w:r w:rsidR="00F11286">
              <w:rPr>
                <w:rFonts w:ascii="Calibri" w:hAnsi="Calibri"/>
                <w:sz w:val="24"/>
                <w:szCs w:val="24"/>
              </w:rPr>
              <w:t xml:space="preserve"> </w:t>
            </w:r>
            <w:r w:rsidRPr="00583AEE">
              <w:rPr>
                <w:rFonts w:ascii="Calibri" w:hAnsi="Calibri"/>
                <w:sz w:val="24"/>
                <w:szCs w:val="24"/>
              </w:rPr>
              <w:t>Most recent was December 2019 submittal of full draft of updated guidance to EPA</w:t>
            </w:r>
            <w:r>
              <w:rPr>
                <w:rFonts w:ascii="Calibri" w:hAnsi="Calibri"/>
                <w:sz w:val="24"/>
                <w:szCs w:val="24"/>
              </w:rPr>
              <w:t xml:space="preserve"> for review</w:t>
            </w:r>
            <w:r w:rsidRPr="00583AEE">
              <w:rPr>
                <w:rFonts w:ascii="Calibri" w:hAnsi="Calibri"/>
                <w:sz w:val="24"/>
                <w:szCs w:val="24"/>
              </w:rPr>
              <w:t>.</w:t>
            </w:r>
            <w:r w:rsidR="00F11286">
              <w:rPr>
                <w:rFonts w:ascii="Calibri" w:hAnsi="Calibri"/>
                <w:sz w:val="24"/>
                <w:szCs w:val="24"/>
              </w:rPr>
              <w:t xml:space="preserve"> </w:t>
            </w:r>
            <w:r w:rsidRPr="00583AEE">
              <w:rPr>
                <w:rFonts w:ascii="Calibri" w:hAnsi="Calibri"/>
                <w:sz w:val="24"/>
                <w:szCs w:val="24"/>
              </w:rPr>
              <w:t>Full draft also currently circulating internally, with draft to local gov</w:t>
            </w:r>
            <w:r>
              <w:rPr>
                <w:rFonts w:ascii="Calibri" w:hAnsi="Calibri"/>
                <w:sz w:val="24"/>
                <w:szCs w:val="24"/>
              </w:rPr>
              <w:t>ernment</w:t>
            </w:r>
            <w:r w:rsidRPr="00583AEE">
              <w:rPr>
                <w:rFonts w:ascii="Calibri" w:hAnsi="Calibri"/>
                <w:sz w:val="24"/>
                <w:szCs w:val="24"/>
              </w:rPr>
              <w:t>s and Tribes scheduled for</w:t>
            </w:r>
            <w:r>
              <w:rPr>
                <w:rFonts w:ascii="Calibri" w:hAnsi="Calibri"/>
                <w:sz w:val="24"/>
                <w:szCs w:val="24"/>
              </w:rPr>
              <w:t xml:space="preserve"> later </w:t>
            </w:r>
            <w:r w:rsidRPr="00583AEE">
              <w:rPr>
                <w:rFonts w:ascii="Calibri" w:hAnsi="Calibri"/>
                <w:sz w:val="24"/>
                <w:szCs w:val="24"/>
              </w:rPr>
              <w:t>2020.</w:t>
            </w:r>
            <w:r w:rsidR="00F11286">
              <w:rPr>
                <w:rFonts w:ascii="Calibri" w:hAnsi="Calibri"/>
                <w:sz w:val="24"/>
                <w:szCs w:val="24"/>
              </w:rPr>
              <w:t xml:space="preserve"> </w:t>
            </w:r>
            <w:r>
              <w:rPr>
                <w:rFonts w:ascii="Calibri" w:hAnsi="Calibri"/>
                <w:sz w:val="24"/>
                <w:szCs w:val="24"/>
              </w:rPr>
              <w:t>Final draft to be submitted to EPA for review/final comments at that time.</w:t>
            </w:r>
            <w:commentRangeEnd w:id="1"/>
            <w:r>
              <w:rPr>
                <w:rStyle w:val="CommentReference"/>
                <w:rFonts w:eastAsiaTheme="minorHAnsi" w:cstheme="minorBidi"/>
                <w:lang w:bidi="ar-SA"/>
              </w:rPr>
              <w:commentReference w:id="1"/>
            </w:r>
          </w:p>
        </w:tc>
      </w:tr>
      <w:tr w:rsidR="00B63ED3" w:rsidRPr="006B6B18" w:rsidTr="00F11286">
        <w:tc>
          <w:tcPr>
            <w:tcW w:w="14503" w:type="dxa"/>
            <w:gridSpan w:val="5"/>
            <w:tcBorders>
              <w:top w:val="single" w:sz="4" w:space="0" w:color="auto"/>
              <w:left w:val="single" w:sz="4" w:space="0" w:color="auto"/>
              <w:bottom w:val="single" w:sz="4" w:space="0" w:color="auto"/>
              <w:right w:val="single" w:sz="4" w:space="0" w:color="auto"/>
            </w:tcBorders>
            <w:shd w:val="pct10" w:color="auto" w:fill="auto"/>
            <w:hideMark/>
          </w:tcPr>
          <w:p w:rsidR="00B63ED3" w:rsidRPr="006B6B18" w:rsidRDefault="00B63ED3" w:rsidP="00D01906">
            <w:pPr>
              <w:spacing w:before="120"/>
              <w:rPr>
                <w:rFonts w:ascii="Calibri" w:hAnsi="Calibri"/>
                <w:b/>
                <w:sz w:val="24"/>
                <w:szCs w:val="24"/>
              </w:rPr>
            </w:pPr>
            <w:r w:rsidRPr="006B6B18">
              <w:rPr>
                <w:rFonts w:ascii="Calibri" w:hAnsi="Calibri"/>
                <w:b/>
                <w:sz w:val="24"/>
                <w:szCs w:val="24"/>
              </w:rPr>
              <w:t>Voluntary Restoration and Protection</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Default="00B63ED3" w:rsidP="00D01906">
            <w:pPr>
              <w:autoSpaceDE w:val="0"/>
              <w:autoSpaceDN w:val="0"/>
              <w:adjustRightInd w:val="0"/>
              <w:rPr>
                <w:rFonts w:ascii="Calibri" w:hAnsi="Calibri"/>
                <w:sz w:val="24"/>
                <w:szCs w:val="24"/>
              </w:rPr>
            </w:pPr>
            <w:r w:rsidRPr="00583AEE">
              <w:rPr>
                <w:rFonts w:ascii="Calibri" w:hAnsi="Calibri"/>
                <w:sz w:val="24"/>
                <w:szCs w:val="24"/>
              </w:rPr>
              <w:t>Establish performance standards based on reference wetland sites</w:t>
            </w:r>
            <w:r>
              <w:rPr>
                <w:rFonts w:ascii="Calibri" w:hAnsi="Calibri"/>
                <w:sz w:val="24"/>
                <w:szCs w:val="24"/>
              </w:rPr>
              <w:t>.</w:t>
            </w:r>
          </w:p>
          <w:p w:rsidR="00F11286" w:rsidRDefault="00F11286" w:rsidP="00D01906">
            <w:pPr>
              <w:autoSpaceDE w:val="0"/>
              <w:autoSpaceDN w:val="0"/>
              <w:adjustRightInd w:val="0"/>
              <w:rPr>
                <w:rFonts w:ascii="Calibri" w:hAnsi="Calibri"/>
                <w:sz w:val="24"/>
                <w:szCs w:val="24"/>
              </w:rPr>
            </w:pPr>
          </w:p>
          <w:p w:rsidR="00B63ED3" w:rsidRPr="006B6B18" w:rsidRDefault="00B63ED3" w:rsidP="00D01906">
            <w:pPr>
              <w:rPr>
                <w:rFonts w:ascii="Calibri" w:hAnsi="Calibri"/>
                <w:sz w:val="24"/>
                <w:szCs w:val="24"/>
              </w:rPr>
            </w:pPr>
            <w:r w:rsidRPr="006B6B18">
              <w:rPr>
                <w:rFonts w:ascii="Calibri" w:hAnsi="Calibri"/>
                <w:sz w:val="24"/>
                <w:szCs w:val="24"/>
              </w:rPr>
              <w:t>Continue to develop a wetland reference standard network to provide baseline examples for restoration and conservation actions.</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Restoration &amp; Protection</w:t>
            </w:r>
            <w:r w:rsidR="00F11286">
              <w:rPr>
                <w:rFonts w:ascii="Calibri" w:hAnsi="Calibri"/>
                <w:sz w:val="24"/>
                <w:szCs w:val="24"/>
              </w:rPr>
              <w:t xml:space="preserve"> </w:t>
            </w:r>
            <w:r w:rsidRPr="006B6B18">
              <w:rPr>
                <w:rFonts w:ascii="Calibri" w:hAnsi="Calibri"/>
                <w:sz w:val="24"/>
                <w:szCs w:val="24"/>
              </w:rPr>
              <w:t>1.3.3</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WDNR-NHP</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6B6B18" w:rsidRDefault="00B63ED3" w:rsidP="00F11286">
            <w:pPr>
              <w:autoSpaceDE w:val="0"/>
              <w:autoSpaceDN w:val="0"/>
              <w:adjustRightInd w:val="0"/>
              <w:rPr>
                <w:rFonts w:ascii="Calibri" w:hAnsi="Calibri"/>
                <w:sz w:val="24"/>
                <w:szCs w:val="24"/>
              </w:rPr>
            </w:pPr>
            <w:r w:rsidRPr="00583AEE">
              <w:rPr>
                <w:rFonts w:ascii="Calibri" w:hAnsi="Calibri"/>
                <w:sz w:val="24"/>
                <w:szCs w:val="24"/>
              </w:rPr>
              <w:t>Natural Heritage Program maintains a list of reference condition sites that are displayed on the Wetlands of High Conservation Value web map. We have also discussed referencing the vegetation classification developed by NHP to inform compensation site planning.</w:t>
            </w:r>
          </w:p>
        </w:tc>
      </w:tr>
      <w:tr w:rsidR="00B63ED3" w:rsidRPr="006B6B18" w:rsidTr="00F11286">
        <w:tc>
          <w:tcPr>
            <w:tcW w:w="14503" w:type="dxa"/>
            <w:gridSpan w:val="5"/>
            <w:tcBorders>
              <w:top w:val="single" w:sz="4" w:space="0" w:color="auto"/>
              <w:left w:val="single" w:sz="4" w:space="0" w:color="auto"/>
              <w:bottom w:val="single" w:sz="4" w:space="0" w:color="auto"/>
              <w:right w:val="single" w:sz="4" w:space="0" w:color="auto"/>
            </w:tcBorders>
            <w:shd w:val="pct10" w:color="auto" w:fill="auto"/>
            <w:hideMark/>
          </w:tcPr>
          <w:p w:rsidR="00B63ED3" w:rsidRPr="006B6B18" w:rsidRDefault="00B63ED3" w:rsidP="00D01906">
            <w:pPr>
              <w:spacing w:before="120"/>
              <w:rPr>
                <w:rFonts w:ascii="Calibri" w:hAnsi="Calibri"/>
                <w:b/>
                <w:sz w:val="24"/>
                <w:szCs w:val="24"/>
              </w:rPr>
            </w:pPr>
            <w:r w:rsidRPr="006B6B18">
              <w:rPr>
                <w:rFonts w:ascii="Calibri" w:hAnsi="Calibri"/>
                <w:b/>
                <w:sz w:val="24"/>
                <w:szCs w:val="24"/>
              </w:rPr>
              <w:t>Monitoring and Assessment</w:t>
            </w:r>
            <w:r>
              <w:rPr>
                <w:rFonts w:ascii="Calibri" w:hAnsi="Calibri"/>
                <w:b/>
                <w:sz w:val="24"/>
                <w:szCs w:val="24"/>
              </w:rPr>
              <w:t xml:space="preserve"> (Note: Some M&amp;A elements are addressed below in a Multiple Core Elements Table)</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Continue current and complete additional phases of Level 1 analyses of landscape-scale changes using NAIP-based land-cover change analyses.</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Monitoring &amp; Assessment</w:t>
            </w:r>
            <w:r w:rsidR="00F11286">
              <w:rPr>
                <w:rFonts w:ascii="Calibri" w:hAnsi="Calibri"/>
                <w:sz w:val="24"/>
                <w:szCs w:val="24"/>
              </w:rPr>
              <w:t xml:space="preserve"> </w:t>
            </w:r>
            <w:r w:rsidRPr="006B6B18">
              <w:rPr>
                <w:rFonts w:ascii="Calibri" w:hAnsi="Calibri"/>
                <w:sz w:val="24"/>
                <w:szCs w:val="24"/>
              </w:rPr>
              <w:t>2.1.4</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WDFW; - local gov’ts, Ecology</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sidRPr="006B6B18">
              <w:rPr>
                <w:rFonts w:ascii="Calibri" w:hAnsi="Calibri"/>
                <w:sz w:val="24"/>
                <w:szCs w:val="24"/>
              </w:rPr>
              <w:sym w:font="Wingdings" w:char="F0FC"/>
            </w:r>
          </w:p>
        </w:tc>
        <w:tc>
          <w:tcPr>
            <w:tcW w:w="5508" w:type="dxa"/>
            <w:tcBorders>
              <w:top w:val="single" w:sz="4" w:space="0" w:color="auto"/>
              <w:left w:val="single" w:sz="4" w:space="0" w:color="auto"/>
              <w:bottom w:val="single" w:sz="4" w:space="0" w:color="auto"/>
              <w:right w:val="single" w:sz="4" w:space="0" w:color="auto"/>
            </w:tcBorders>
          </w:tcPr>
          <w:p w:rsidR="00B63ED3" w:rsidRPr="006B6B18" w:rsidRDefault="00B63ED3" w:rsidP="00F11286">
            <w:pPr>
              <w:autoSpaceDE w:val="0"/>
              <w:autoSpaceDN w:val="0"/>
              <w:adjustRightInd w:val="0"/>
              <w:rPr>
                <w:rFonts w:ascii="Calibri" w:hAnsi="Calibri"/>
                <w:sz w:val="24"/>
                <w:szCs w:val="24"/>
              </w:rPr>
            </w:pPr>
            <w:r w:rsidRPr="00583AEE">
              <w:rPr>
                <w:rFonts w:ascii="Calibri" w:hAnsi="Calibri"/>
                <w:sz w:val="24"/>
                <w:szCs w:val="24"/>
              </w:rPr>
              <w:t>Ken Pierce's High Resolution Land Use Change analysis work. We also had a student who summarized change in the Modeled Wetland Inventory Data</w:t>
            </w:r>
            <w:r>
              <w:rPr>
                <w:rFonts w:ascii="Calibri" w:hAnsi="Calibri"/>
                <w:sz w:val="24"/>
                <w:szCs w:val="24"/>
              </w:rPr>
              <w:t>.</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Participate in EPA’s 2016 National Wetland Condition Assessment (NWCA)</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Monitoring &amp; Assessment</w:t>
            </w:r>
            <w:r w:rsidR="00F11286">
              <w:rPr>
                <w:rFonts w:ascii="Calibri" w:hAnsi="Calibri"/>
                <w:sz w:val="24"/>
                <w:szCs w:val="24"/>
              </w:rPr>
              <w:t xml:space="preserve"> </w:t>
            </w:r>
            <w:r w:rsidRPr="006B6B18">
              <w:rPr>
                <w:rFonts w:ascii="Calibri" w:hAnsi="Calibri"/>
                <w:sz w:val="24"/>
                <w:szCs w:val="24"/>
              </w:rPr>
              <w:t>2.3. 1</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Ecology; -UW Burke Herbarium</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Default="00B63ED3" w:rsidP="00D01906">
            <w:pPr>
              <w:spacing w:before="120"/>
              <w:rPr>
                <w:rFonts w:ascii="Calibri" w:hAnsi="Calibri"/>
                <w:sz w:val="24"/>
                <w:szCs w:val="24"/>
              </w:rPr>
            </w:pPr>
            <w:r>
              <w:rPr>
                <w:rFonts w:ascii="Calibri" w:hAnsi="Calibri"/>
                <w:sz w:val="24"/>
                <w:szCs w:val="24"/>
              </w:rPr>
              <w:t>Done.</w:t>
            </w:r>
            <w:r w:rsidR="00F11286">
              <w:rPr>
                <w:rFonts w:ascii="Calibri" w:hAnsi="Calibri"/>
                <w:sz w:val="24"/>
                <w:szCs w:val="24"/>
              </w:rPr>
              <w:t xml:space="preserve"> </w:t>
            </w:r>
            <w:r>
              <w:rPr>
                <w:rFonts w:ascii="Calibri" w:hAnsi="Calibri"/>
                <w:sz w:val="24"/>
                <w:szCs w:val="24"/>
              </w:rPr>
              <w:t>Highlights include the following:</w:t>
            </w:r>
          </w:p>
          <w:p w:rsidR="00B63ED3" w:rsidRPr="00C85B81" w:rsidRDefault="00B63ED3" w:rsidP="00F11286">
            <w:pPr>
              <w:pStyle w:val="ListParagraph"/>
              <w:numPr>
                <w:ilvl w:val="0"/>
                <w:numId w:val="1"/>
              </w:numPr>
              <w:spacing w:before="120"/>
              <w:ind w:left="360"/>
              <w:rPr>
                <w:rFonts w:ascii="Calibri" w:hAnsi="Calibri"/>
                <w:sz w:val="24"/>
                <w:szCs w:val="24"/>
              </w:rPr>
            </w:pPr>
            <w:r w:rsidRPr="00C85B81">
              <w:rPr>
                <w:rFonts w:ascii="Calibri" w:hAnsi="Calibri"/>
                <w:sz w:val="24"/>
                <w:szCs w:val="24"/>
              </w:rPr>
              <w:t>Desktop reconnaissance for 69 sites</w:t>
            </w:r>
          </w:p>
          <w:p w:rsidR="00F11286" w:rsidRDefault="00B63ED3" w:rsidP="00F11286">
            <w:pPr>
              <w:pStyle w:val="ListParagraph"/>
              <w:numPr>
                <w:ilvl w:val="0"/>
                <w:numId w:val="1"/>
              </w:numPr>
              <w:spacing w:before="120"/>
              <w:ind w:left="360"/>
              <w:rPr>
                <w:rFonts w:ascii="Calibri" w:hAnsi="Calibri"/>
                <w:sz w:val="24"/>
                <w:szCs w:val="24"/>
              </w:rPr>
            </w:pPr>
            <w:r w:rsidRPr="00C85B81">
              <w:rPr>
                <w:rFonts w:ascii="Calibri" w:hAnsi="Calibri"/>
                <w:sz w:val="24"/>
                <w:szCs w:val="24"/>
              </w:rPr>
              <w:t>Field reconnaissance of 22 site between April and August.</w:t>
            </w:r>
          </w:p>
          <w:p w:rsidR="00B63ED3" w:rsidRDefault="00B63ED3" w:rsidP="00F11286">
            <w:pPr>
              <w:pStyle w:val="ListParagraph"/>
              <w:numPr>
                <w:ilvl w:val="0"/>
                <w:numId w:val="1"/>
              </w:numPr>
              <w:spacing w:before="120"/>
              <w:ind w:left="360"/>
              <w:rPr>
                <w:rFonts w:ascii="Calibri" w:hAnsi="Calibri"/>
                <w:sz w:val="24"/>
                <w:szCs w:val="24"/>
              </w:rPr>
            </w:pPr>
            <w:r>
              <w:rPr>
                <w:rFonts w:ascii="Calibri" w:hAnsi="Calibri"/>
                <w:sz w:val="24"/>
                <w:szCs w:val="24"/>
              </w:rPr>
              <w:t>Identification and sampling of 14 replacement site (from oversample list).</w:t>
            </w:r>
          </w:p>
          <w:p w:rsidR="00B63ED3" w:rsidRDefault="00B63ED3" w:rsidP="00F11286">
            <w:pPr>
              <w:pStyle w:val="ListParagraph"/>
              <w:numPr>
                <w:ilvl w:val="0"/>
                <w:numId w:val="1"/>
              </w:numPr>
              <w:spacing w:before="120"/>
              <w:ind w:left="360"/>
              <w:rPr>
                <w:rFonts w:ascii="Calibri" w:hAnsi="Calibri"/>
                <w:sz w:val="24"/>
                <w:szCs w:val="24"/>
              </w:rPr>
            </w:pPr>
            <w:r>
              <w:rPr>
                <w:rFonts w:ascii="Calibri" w:hAnsi="Calibri"/>
                <w:sz w:val="24"/>
                <w:szCs w:val="24"/>
              </w:rPr>
              <w:t>Collected samples at 30 target and 2 resample sites.</w:t>
            </w:r>
          </w:p>
          <w:p w:rsidR="00B63ED3" w:rsidRPr="00C85B81" w:rsidRDefault="00B63ED3" w:rsidP="00F11286">
            <w:pPr>
              <w:pStyle w:val="ListParagraph"/>
              <w:numPr>
                <w:ilvl w:val="0"/>
                <w:numId w:val="1"/>
              </w:numPr>
              <w:spacing w:before="120"/>
              <w:ind w:left="360"/>
              <w:rPr>
                <w:rFonts w:ascii="Calibri" w:hAnsi="Calibri"/>
                <w:sz w:val="24"/>
                <w:szCs w:val="24"/>
              </w:rPr>
            </w:pPr>
            <w:r>
              <w:rPr>
                <w:rFonts w:ascii="Calibri" w:hAnsi="Calibri"/>
                <w:sz w:val="24"/>
                <w:szCs w:val="24"/>
              </w:rPr>
              <w:t>Ship all samples</w:t>
            </w:r>
            <w:r w:rsidR="00F11286">
              <w:rPr>
                <w:rFonts w:ascii="Calibri" w:hAnsi="Calibri"/>
                <w:sz w:val="24"/>
                <w:szCs w:val="24"/>
              </w:rPr>
              <w:t xml:space="preserve"> </w:t>
            </w:r>
            <w:r>
              <w:rPr>
                <w:rFonts w:ascii="Calibri" w:hAnsi="Calibri"/>
                <w:sz w:val="24"/>
                <w:szCs w:val="24"/>
              </w:rPr>
              <w:t>and field data sheets to EPA.</w:t>
            </w:r>
            <w:r w:rsidRPr="00C85B81">
              <w:rPr>
                <w:rFonts w:ascii="Calibri" w:hAnsi="Calibri"/>
                <w:sz w:val="24"/>
                <w:szCs w:val="24"/>
              </w:rPr>
              <w:t xml:space="preserve"> </w:t>
            </w:r>
          </w:p>
        </w:tc>
      </w:tr>
      <w:tr w:rsidR="00B63ED3" w:rsidRPr="006B6B18" w:rsidTr="00F11286">
        <w:tc>
          <w:tcPr>
            <w:tcW w:w="14503" w:type="dxa"/>
            <w:gridSpan w:val="5"/>
            <w:tcBorders>
              <w:top w:val="single" w:sz="4" w:space="0" w:color="auto"/>
              <w:left w:val="single" w:sz="4" w:space="0" w:color="auto"/>
              <w:bottom w:val="nil"/>
              <w:right w:val="single" w:sz="4" w:space="0" w:color="auto"/>
            </w:tcBorders>
            <w:shd w:val="pct10" w:color="auto" w:fill="auto"/>
            <w:hideMark/>
          </w:tcPr>
          <w:p w:rsidR="00B63ED3" w:rsidRPr="006B6B18" w:rsidRDefault="00B63ED3" w:rsidP="00D01906">
            <w:pPr>
              <w:spacing w:before="120"/>
              <w:rPr>
                <w:rFonts w:ascii="Calibri" w:hAnsi="Calibri"/>
                <w:b/>
                <w:sz w:val="24"/>
                <w:szCs w:val="24"/>
              </w:rPr>
            </w:pPr>
            <w:r w:rsidRPr="006B6B18">
              <w:rPr>
                <w:rFonts w:ascii="Calibri" w:hAnsi="Calibri"/>
                <w:b/>
                <w:sz w:val="24"/>
                <w:szCs w:val="24"/>
              </w:rPr>
              <w:t>Outreach and Education</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Produce a field guide to DNR-NHP’s wetland and riparian classification</w:t>
            </w:r>
          </w:p>
        </w:tc>
        <w:tc>
          <w:tcPr>
            <w:tcW w:w="2340" w:type="dxa"/>
            <w:tcBorders>
              <w:top w:val="single" w:sz="4" w:space="0" w:color="auto"/>
              <w:left w:val="single" w:sz="4" w:space="0" w:color="auto"/>
              <w:bottom w:val="single" w:sz="4" w:space="0" w:color="auto"/>
              <w:right w:val="single" w:sz="4" w:space="0" w:color="auto"/>
            </w:tcBorders>
            <w:hideMark/>
          </w:tcPr>
          <w:p w:rsidR="00F11286" w:rsidRDefault="00B63ED3" w:rsidP="00D01906">
            <w:pPr>
              <w:rPr>
                <w:rFonts w:ascii="Calibri" w:hAnsi="Calibri"/>
                <w:sz w:val="24"/>
                <w:szCs w:val="24"/>
              </w:rPr>
            </w:pPr>
            <w:r w:rsidRPr="006B6B18">
              <w:rPr>
                <w:rFonts w:ascii="Calibri" w:hAnsi="Calibri"/>
                <w:sz w:val="24"/>
                <w:szCs w:val="24"/>
              </w:rPr>
              <w:t>Outreach &amp; Education</w:t>
            </w:r>
          </w:p>
          <w:p w:rsidR="00B63ED3" w:rsidRPr="006B6B18" w:rsidRDefault="00B63ED3" w:rsidP="00D01906">
            <w:pPr>
              <w:rPr>
                <w:rFonts w:ascii="Calibri" w:hAnsi="Calibri"/>
                <w:sz w:val="24"/>
                <w:szCs w:val="24"/>
              </w:rPr>
            </w:pPr>
            <w:r w:rsidRPr="006B6B18">
              <w:rPr>
                <w:rFonts w:ascii="Calibri" w:hAnsi="Calibri"/>
                <w:sz w:val="24"/>
                <w:szCs w:val="24"/>
              </w:rPr>
              <w:t>Objectives 1 &amp; 2 and Idea List</w:t>
            </w:r>
          </w:p>
        </w:tc>
        <w:tc>
          <w:tcPr>
            <w:tcW w:w="1620" w:type="dxa"/>
            <w:tcBorders>
              <w:top w:val="single" w:sz="4" w:space="0" w:color="auto"/>
              <w:left w:val="single" w:sz="4" w:space="0" w:color="auto"/>
              <w:bottom w:val="single" w:sz="4" w:space="0" w:color="auto"/>
              <w:right w:val="single" w:sz="4" w:space="0" w:color="auto"/>
            </w:tcBorders>
            <w:hideMark/>
          </w:tcPr>
          <w:p w:rsidR="00F11286" w:rsidRDefault="00B63ED3" w:rsidP="00D01906">
            <w:pPr>
              <w:rPr>
                <w:rFonts w:ascii="Calibri" w:hAnsi="Calibri"/>
                <w:sz w:val="24"/>
                <w:szCs w:val="24"/>
              </w:rPr>
            </w:pPr>
            <w:r w:rsidRPr="006B6B18">
              <w:rPr>
                <w:rFonts w:ascii="Calibri" w:hAnsi="Calibri"/>
                <w:sz w:val="24"/>
                <w:szCs w:val="24"/>
              </w:rPr>
              <w:t>WDNR-</w:t>
            </w:r>
            <w:proofErr w:type="gramStart"/>
            <w:r w:rsidRPr="006B6B18">
              <w:rPr>
                <w:rFonts w:ascii="Calibri" w:hAnsi="Calibri"/>
                <w:sz w:val="24"/>
                <w:szCs w:val="24"/>
              </w:rPr>
              <w:t>NHP;</w:t>
            </w:r>
            <w:proofErr w:type="gramEnd"/>
          </w:p>
          <w:p w:rsidR="00B63ED3" w:rsidRPr="006B6B18" w:rsidRDefault="00B63ED3" w:rsidP="00D01906">
            <w:pPr>
              <w:rPr>
                <w:rFonts w:ascii="Calibri" w:hAnsi="Calibri"/>
                <w:sz w:val="24"/>
                <w:szCs w:val="24"/>
              </w:rPr>
            </w:pPr>
            <w:r w:rsidRPr="006B6B18">
              <w:rPr>
                <w:rFonts w:ascii="Calibri" w:hAnsi="Calibri"/>
                <w:sz w:val="24"/>
                <w:szCs w:val="24"/>
              </w:rPr>
              <w:t>-WDFW, WSCC-CREP*</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Pr>
                <w:rFonts w:ascii="Calibri" w:hAnsi="Calibri"/>
                <w:sz w:val="24"/>
                <w:szCs w:val="24"/>
              </w:rPr>
              <w:t>Natural Heritage Program (</w:t>
            </w:r>
            <w:r w:rsidRPr="00A80D3F">
              <w:rPr>
                <w:rFonts w:ascii="Calibri" w:hAnsi="Calibri"/>
                <w:sz w:val="24"/>
                <w:szCs w:val="24"/>
              </w:rPr>
              <w:t xml:space="preserve">Joe </w:t>
            </w:r>
            <w:proofErr w:type="spellStart"/>
            <w:r>
              <w:rPr>
                <w:rFonts w:ascii="Calibri" w:hAnsi="Calibri"/>
                <w:sz w:val="24"/>
                <w:szCs w:val="24"/>
              </w:rPr>
              <w:t>Rocchio</w:t>
            </w:r>
            <w:proofErr w:type="spellEnd"/>
            <w:r>
              <w:rPr>
                <w:rFonts w:ascii="Calibri" w:hAnsi="Calibri"/>
                <w:sz w:val="24"/>
                <w:szCs w:val="24"/>
              </w:rPr>
              <w:t xml:space="preserve">) </w:t>
            </w:r>
            <w:r w:rsidRPr="00A80D3F">
              <w:rPr>
                <w:rFonts w:ascii="Calibri" w:hAnsi="Calibri"/>
                <w:sz w:val="24"/>
                <w:szCs w:val="24"/>
              </w:rPr>
              <w:t>has draft</w:t>
            </w:r>
            <w:r>
              <w:rPr>
                <w:rFonts w:ascii="Calibri" w:hAnsi="Calibri"/>
                <w:sz w:val="24"/>
                <w:szCs w:val="24"/>
              </w:rPr>
              <w:t>ed</w:t>
            </w:r>
            <w:r w:rsidRPr="00A80D3F">
              <w:rPr>
                <w:rFonts w:ascii="Calibri" w:hAnsi="Calibri"/>
                <w:sz w:val="24"/>
                <w:szCs w:val="24"/>
              </w:rPr>
              <w:t xml:space="preserve"> riparian and wetland keys.</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Continue to work with the Coastal Training Program (CTP) to provide wetland-specific training as identified in the CTP strategic plan.</w:t>
            </w:r>
          </w:p>
        </w:tc>
        <w:tc>
          <w:tcPr>
            <w:tcW w:w="2340" w:type="dxa"/>
            <w:tcBorders>
              <w:top w:val="single" w:sz="4" w:space="0" w:color="auto"/>
              <w:left w:val="single" w:sz="4" w:space="0" w:color="auto"/>
              <w:bottom w:val="single" w:sz="4" w:space="0" w:color="auto"/>
              <w:right w:val="single" w:sz="4" w:space="0" w:color="auto"/>
            </w:tcBorders>
            <w:hideMark/>
          </w:tcPr>
          <w:p w:rsidR="00F11286" w:rsidRDefault="00B63ED3" w:rsidP="00D01906">
            <w:pPr>
              <w:rPr>
                <w:rFonts w:ascii="Calibri" w:hAnsi="Calibri"/>
                <w:sz w:val="24"/>
                <w:szCs w:val="24"/>
              </w:rPr>
            </w:pPr>
            <w:r w:rsidRPr="006B6B18">
              <w:rPr>
                <w:rFonts w:ascii="Calibri" w:hAnsi="Calibri"/>
                <w:sz w:val="24"/>
                <w:szCs w:val="24"/>
              </w:rPr>
              <w:t>Outreach &amp; Education</w:t>
            </w:r>
          </w:p>
          <w:p w:rsidR="00B63ED3" w:rsidRPr="006B6B18" w:rsidRDefault="00B63ED3" w:rsidP="00D01906">
            <w:pPr>
              <w:rPr>
                <w:rFonts w:ascii="Calibri" w:hAnsi="Calibri"/>
                <w:sz w:val="24"/>
                <w:szCs w:val="24"/>
              </w:rPr>
            </w:pPr>
            <w:r w:rsidRPr="006B6B18">
              <w:rPr>
                <w:rFonts w:ascii="Calibri" w:hAnsi="Calibri"/>
                <w:sz w:val="24"/>
                <w:szCs w:val="24"/>
              </w:rPr>
              <w:t>Idea List</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Ecology; - Coastal Training Program</w:t>
            </w:r>
            <w:r>
              <w:rPr>
                <w:rFonts w:ascii="Calibri" w:hAnsi="Calibri"/>
                <w:sz w:val="24"/>
                <w:szCs w:val="24"/>
              </w:rPr>
              <w:t>; WDNR-NHP</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sidRPr="006B6B18">
              <w:rPr>
                <w:rFonts w:ascii="Calibri" w:hAnsi="Calibri"/>
                <w:sz w:val="24"/>
                <w:szCs w:val="24"/>
              </w:rPr>
              <w:sym w:font="Wingdings" w:char="F0FC"/>
            </w:r>
          </w:p>
        </w:tc>
        <w:tc>
          <w:tcPr>
            <w:tcW w:w="5508" w:type="dxa"/>
            <w:tcBorders>
              <w:top w:val="single" w:sz="4" w:space="0" w:color="auto"/>
              <w:left w:val="single" w:sz="4" w:space="0" w:color="auto"/>
              <w:bottom w:val="single" w:sz="4" w:space="0" w:color="auto"/>
              <w:right w:val="single" w:sz="4" w:space="0" w:color="auto"/>
            </w:tcBorders>
            <w:hideMark/>
          </w:tcPr>
          <w:p w:rsidR="00F11286" w:rsidRDefault="00B63ED3" w:rsidP="00D01906">
            <w:pPr>
              <w:rPr>
                <w:rFonts w:ascii="Calibri" w:hAnsi="Calibri"/>
                <w:sz w:val="24"/>
                <w:szCs w:val="24"/>
              </w:rPr>
            </w:pPr>
            <w:r w:rsidRPr="004604CF">
              <w:rPr>
                <w:rFonts w:ascii="Calibri" w:hAnsi="Calibri"/>
                <w:sz w:val="24"/>
                <w:szCs w:val="24"/>
              </w:rPr>
              <w:t>The current Coastal Training Program Strategic Plan is for the period of January 2016 through December 2020.</w:t>
            </w:r>
            <w:r w:rsidR="00F11286">
              <w:rPr>
                <w:rFonts w:ascii="Calibri" w:hAnsi="Calibri"/>
                <w:sz w:val="24"/>
                <w:szCs w:val="24"/>
              </w:rPr>
              <w:t xml:space="preserve"> </w:t>
            </w:r>
            <w:r w:rsidRPr="004604CF">
              <w:rPr>
                <w:rFonts w:ascii="Calibri" w:hAnsi="Calibri"/>
                <w:sz w:val="24"/>
                <w:szCs w:val="24"/>
              </w:rPr>
              <w:t xml:space="preserve">This plan emphasizes </w:t>
            </w:r>
            <w:r>
              <w:rPr>
                <w:rFonts w:ascii="Calibri" w:hAnsi="Calibri"/>
                <w:sz w:val="24"/>
                <w:szCs w:val="24"/>
              </w:rPr>
              <w:t xml:space="preserve">targeting </w:t>
            </w:r>
            <w:r w:rsidRPr="004604CF">
              <w:rPr>
                <w:rFonts w:ascii="Calibri" w:hAnsi="Calibri"/>
                <w:sz w:val="24"/>
                <w:szCs w:val="24"/>
              </w:rPr>
              <w:t>wetland specialists</w:t>
            </w:r>
            <w:r>
              <w:rPr>
                <w:rFonts w:ascii="Calibri" w:hAnsi="Calibri"/>
                <w:sz w:val="24"/>
                <w:szCs w:val="24"/>
              </w:rPr>
              <w:t xml:space="preserve"> to be trained</w:t>
            </w:r>
            <w:r w:rsidRPr="004604CF">
              <w:rPr>
                <w:rFonts w:ascii="Calibri" w:hAnsi="Calibri"/>
                <w:sz w:val="24"/>
                <w:szCs w:val="24"/>
              </w:rPr>
              <w:t>.</w:t>
            </w:r>
          </w:p>
          <w:p w:rsidR="00B63ED3" w:rsidRPr="004604CF" w:rsidRDefault="00B63ED3" w:rsidP="00D01906">
            <w:pPr>
              <w:rPr>
                <w:rFonts w:ascii="Calibri" w:hAnsi="Calibri"/>
                <w:sz w:val="24"/>
                <w:szCs w:val="24"/>
              </w:rPr>
            </w:pPr>
          </w:p>
          <w:p w:rsidR="00F11286" w:rsidRDefault="00B63ED3" w:rsidP="00D01906">
            <w:pPr>
              <w:rPr>
                <w:rFonts w:ascii="Calibri" w:hAnsi="Calibri"/>
                <w:sz w:val="24"/>
                <w:szCs w:val="24"/>
              </w:rPr>
            </w:pPr>
            <w:r w:rsidRPr="004604CF">
              <w:rPr>
                <w:rFonts w:ascii="Calibri" w:hAnsi="Calibri"/>
                <w:sz w:val="24"/>
                <w:szCs w:val="24"/>
              </w:rPr>
              <w:t xml:space="preserve">The </w:t>
            </w:r>
            <w:r>
              <w:rPr>
                <w:rFonts w:ascii="Calibri" w:hAnsi="Calibri"/>
                <w:sz w:val="24"/>
                <w:szCs w:val="24"/>
              </w:rPr>
              <w:t xml:space="preserve">Department Ecology </w:t>
            </w:r>
            <w:r w:rsidRPr="004604CF">
              <w:rPr>
                <w:rFonts w:ascii="Calibri" w:hAnsi="Calibri"/>
                <w:sz w:val="24"/>
                <w:szCs w:val="24"/>
              </w:rPr>
              <w:t>Wetlands Program is on the CT</w:t>
            </w:r>
            <w:r>
              <w:rPr>
                <w:rFonts w:ascii="Calibri" w:hAnsi="Calibri"/>
                <w:sz w:val="24"/>
                <w:szCs w:val="24"/>
              </w:rPr>
              <w:t>P Advisory Group and coordinates</w:t>
            </w:r>
            <w:r w:rsidRPr="004604CF">
              <w:rPr>
                <w:rFonts w:ascii="Calibri" w:hAnsi="Calibri"/>
                <w:sz w:val="24"/>
                <w:szCs w:val="24"/>
              </w:rPr>
              <w:t xml:space="preserve"> closely with CTP to offer training classes to professionals working in the wetland arena.</w:t>
            </w:r>
          </w:p>
          <w:p w:rsidR="00B63ED3" w:rsidRPr="004604CF" w:rsidRDefault="00B63ED3" w:rsidP="00D01906">
            <w:pPr>
              <w:rPr>
                <w:rFonts w:ascii="Calibri" w:hAnsi="Calibri"/>
                <w:sz w:val="24"/>
                <w:szCs w:val="24"/>
              </w:rPr>
            </w:pPr>
          </w:p>
          <w:p w:rsidR="00B63ED3" w:rsidRPr="004604CF" w:rsidRDefault="00B63ED3" w:rsidP="00D01906">
            <w:pPr>
              <w:rPr>
                <w:rFonts w:ascii="Calibri" w:hAnsi="Calibri"/>
                <w:sz w:val="24"/>
                <w:szCs w:val="24"/>
              </w:rPr>
            </w:pPr>
            <w:r w:rsidRPr="004604CF">
              <w:rPr>
                <w:rFonts w:ascii="Calibri" w:hAnsi="Calibri"/>
                <w:sz w:val="24"/>
                <w:szCs w:val="24"/>
              </w:rPr>
              <w:t>Other partners include, Washington Sea Grant (Instructor/Advisory Group), City of Gig Harbor (Instructor/Advisory Group), the Puget Sound Partnership (Advisory Group), the Washington State Department of Fish and Wildlife (instructors), the United States Army Corps of Engineers (instructors), and the Department of Natural Resources (instructors).</w:t>
            </w:r>
          </w:p>
          <w:p w:rsidR="00B63ED3" w:rsidRPr="004604CF" w:rsidRDefault="00B63ED3" w:rsidP="00D01906">
            <w:pPr>
              <w:rPr>
                <w:rFonts w:ascii="Calibri" w:hAnsi="Calibri"/>
                <w:sz w:val="24"/>
                <w:szCs w:val="24"/>
              </w:rPr>
            </w:pPr>
          </w:p>
          <w:p w:rsidR="00B63ED3" w:rsidRPr="00583AEE" w:rsidRDefault="00B63ED3" w:rsidP="00D01906">
            <w:pPr>
              <w:autoSpaceDE w:val="0"/>
              <w:autoSpaceDN w:val="0"/>
              <w:adjustRightInd w:val="0"/>
              <w:rPr>
                <w:rFonts w:ascii="Calibri" w:hAnsi="Calibri"/>
                <w:sz w:val="24"/>
                <w:szCs w:val="24"/>
              </w:rPr>
            </w:pPr>
            <w:r w:rsidRPr="00583AEE">
              <w:rPr>
                <w:rFonts w:ascii="Calibri" w:hAnsi="Calibri"/>
                <w:sz w:val="24"/>
                <w:szCs w:val="24"/>
              </w:rPr>
              <w:t xml:space="preserve">Numerous examples </w:t>
            </w:r>
            <w:r>
              <w:rPr>
                <w:rFonts w:ascii="Calibri" w:hAnsi="Calibri"/>
                <w:sz w:val="24"/>
                <w:szCs w:val="24"/>
              </w:rPr>
              <w:t>if specific trainings including</w:t>
            </w:r>
            <w:r w:rsidRPr="00583AEE">
              <w:rPr>
                <w:rFonts w:ascii="Calibri" w:hAnsi="Calibri"/>
                <w:sz w:val="24"/>
                <w:szCs w:val="24"/>
              </w:rPr>
              <w:t>:</w:t>
            </w:r>
          </w:p>
          <w:p w:rsidR="00B63ED3" w:rsidRPr="00583AEE" w:rsidRDefault="00B63ED3" w:rsidP="00D01906">
            <w:pPr>
              <w:autoSpaceDE w:val="0"/>
              <w:autoSpaceDN w:val="0"/>
              <w:adjustRightInd w:val="0"/>
              <w:rPr>
                <w:rFonts w:ascii="Calibri" w:hAnsi="Calibri"/>
                <w:sz w:val="24"/>
                <w:szCs w:val="24"/>
              </w:rPr>
            </w:pPr>
          </w:p>
          <w:p w:rsidR="00B63ED3" w:rsidRPr="006B6B18" w:rsidRDefault="00B63ED3" w:rsidP="00F11286">
            <w:pPr>
              <w:autoSpaceDE w:val="0"/>
              <w:autoSpaceDN w:val="0"/>
              <w:adjustRightInd w:val="0"/>
              <w:rPr>
                <w:rFonts w:ascii="Calibri" w:hAnsi="Calibri"/>
                <w:sz w:val="24"/>
                <w:szCs w:val="24"/>
              </w:rPr>
            </w:pPr>
            <w:r>
              <w:rPr>
                <w:rFonts w:ascii="Calibri" w:hAnsi="Calibri"/>
                <w:sz w:val="24"/>
                <w:szCs w:val="24"/>
              </w:rPr>
              <w:t>Wetland ratings trainings, Credit-Debit Method</w:t>
            </w:r>
            <w:r w:rsidRPr="00583AEE">
              <w:rPr>
                <w:rFonts w:ascii="Calibri" w:hAnsi="Calibri"/>
                <w:sz w:val="24"/>
                <w:szCs w:val="24"/>
              </w:rPr>
              <w:t>, selecting mitigation sites using a watershed approach, plant ID, OHWM (associated wetlands),</w:t>
            </w:r>
            <w:r>
              <w:rPr>
                <w:rFonts w:ascii="Calibri" w:hAnsi="Calibri"/>
                <w:sz w:val="24"/>
                <w:szCs w:val="24"/>
              </w:rPr>
              <w:t xml:space="preserve"> and</w:t>
            </w:r>
            <w:r w:rsidRPr="00583AEE">
              <w:rPr>
                <w:rFonts w:ascii="Calibri" w:hAnsi="Calibri"/>
                <w:sz w:val="24"/>
                <w:szCs w:val="24"/>
              </w:rPr>
              <w:t xml:space="preserve"> field indicators for hydric soils.</w:t>
            </w:r>
          </w:p>
        </w:tc>
      </w:tr>
      <w:tr w:rsidR="00B63ED3" w:rsidRPr="006B6B18" w:rsidTr="00F11286">
        <w:tc>
          <w:tcPr>
            <w:tcW w:w="14503" w:type="dxa"/>
            <w:gridSpan w:val="5"/>
            <w:tcBorders>
              <w:top w:val="single" w:sz="4" w:space="0" w:color="auto"/>
              <w:left w:val="single" w:sz="4" w:space="0" w:color="auto"/>
              <w:bottom w:val="single" w:sz="4" w:space="0" w:color="auto"/>
              <w:right w:val="single" w:sz="4" w:space="0" w:color="auto"/>
            </w:tcBorders>
            <w:shd w:val="pct10" w:color="auto" w:fill="auto"/>
            <w:hideMark/>
          </w:tcPr>
          <w:p w:rsidR="00B63ED3" w:rsidRPr="006B6B18" w:rsidRDefault="00B63ED3" w:rsidP="00D01906">
            <w:pPr>
              <w:spacing w:before="120"/>
              <w:rPr>
                <w:rFonts w:ascii="Calibri" w:hAnsi="Calibri"/>
                <w:b/>
                <w:sz w:val="24"/>
                <w:szCs w:val="24"/>
              </w:rPr>
            </w:pPr>
            <w:r w:rsidRPr="006B6B18">
              <w:rPr>
                <w:rFonts w:ascii="Calibri" w:hAnsi="Calibri"/>
                <w:b/>
                <w:sz w:val="24"/>
                <w:szCs w:val="24"/>
              </w:rPr>
              <w:t>Sustainable Financing</w:t>
            </w:r>
          </w:p>
        </w:tc>
      </w:tr>
      <w:tr w:rsidR="00B63ED3" w:rsidRPr="006B6B18"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Add capacity to help identify and seek out funding and partnership opportunities.</w:t>
            </w:r>
          </w:p>
        </w:tc>
        <w:tc>
          <w:tcPr>
            <w:tcW w:w="234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F11286">
            <w:pPr>
              <w:rPr>
                <w:rFonts w:ascii="Calibri" w:hAnsi="Calibri"/>
                <w:sz w:val="24"/>
                <w:szCs w:val="24"/>
              </w:rPr>
            </w:pPr>
            <w:r w:rsidRPr="006B6B18">
              <w:rPr>
                <w:rFonts w:ascii="Calibri" w:hAnsi="Calibri"/>
                <w:sz w:val="24"/>
                <w:szCs w:val="24"/>
              </w:rPr>
              <w:t>Sustainable Financing</w:t>
            </w:r>
            <w:r w:rsidR="00F11286">
              <w:rPr>
                <w:rFonts w:ascii="Calibri" w:hAnsi="Calibri"/>
                <w:sz w:val="24"/>
                <w:szCs w:val="24"/>
              </w:rPr>
              <w:t xml:space="preserve"> </w:t>
            </w:r>
            <w:r w:rsidRPr="006B6B18">
              <w:rPr>
                <w:rFonts w:ascii="Calibri" w:hAnsi="Calibri"/>
                <w:sz w:val="24"/>
                <w:szCs w:val="24"/>
              </w:rPr>
              <w:t>1.1.1</w:t>
            </w:r>
          </w:p>
        </w:tc>
        <w:tc>
          <w:tcPr>
            <w:tcW w:w="1620"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Ecology; WPP Interagency Work Group</w:t>
            </w:r>
          </w:p>
        </w:tc>
        <w:tc>
          <w:tcPr>
            <w:tcW w:w="1080"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rPr>
                <w:rFonts w:ascii="Calibri" w:hAnsi="Calibri"/>
                <w:sz w:val="24"/>
                <w:szCs w:val="24"/>
              </w:rPr>
            </w:pPr>
          </w:p>
        </w:tc>
      </w:tr>
    </w:tbl>
    <w:p w:rsidR="00B63ED3" w:rsidRPr="006B6B18" w:rsidRDefault="00B63ED3" w:rsidP="00B63ED3">
      <w:pPr>
        <w:spacing w:after="0" w:line="240" w:lineRule="auto"/>
        <w:rPr>
          <w:rFonts w:ascii="Calibri" w:eastAsia="Times New Roman" w:hAnsi="Calibri" w:cs="Times New Roman"/>
          <w:sz w:val="24"/>
          <w:szCs w:val="24"/>
          <w:lang w:bidi="en-US"/>
        </w:rPr>
      </w:pPr>
    </w:p>
    <w:p w:rsidR="00B63ED3" w:rsidRPr="006B6B18" w:rsidRDefault="00B63ED3" w:rsidP="00B63ED3">
      <w:pPr>
        <w:spacing w:after="0" w:line="240" w:lineRule="auto"/>
        <w:rPr>
          <w:rFonts w:ascii="Calibri" w:eastAsia="Times New Roman" w:hAnsi="Calibri" w:cs="Times New Roman"/>
          <w:sz w:val="24"/>
          <w:szCs w:val="24"/>
          <w:lang w:bidi="en-US"/>
        </w:rPr>
      </w:pPr>
    </w:p>
    <w:tbl>
      <w:tblPr>
        <w:tblStyle w:val="TableGrid"/>
        <w:tblW w:w="14503" w:type="dxa"/>
        <w:tblLayout w:type="fixed"/>
        <w:tblLook w:val="04A0" w:firstRow="1" w:lastRow="0" w:firstColumn="1" w:lastColumn="0" w:noHBand="0" w:noVBand="1"/>
      </w:tblPr>
      <w:tblGrid>
        <w:gridCol w:w="3888"/>
        <w:gridCol w:w="2407"/>
        <w:gridCol w:w="1913"/>
        <w:gridCol w:w="6295"/>
      </w:tblGrid>
      <w:tr w:rsidR="00B63ED3" w:rsidRPr="006B6B18" w:rsidTr="00F11286">
        <w:tc>
          <w:tcPr>
            <w:tcW w:w="14503" w:type="dxa"/>
            <w:gridSpan w:val="4"/>
            <w:tcBorders>
              <w:top w:val="single" w:sz="4" w:space="0" w:color="auto"/>
              <w:left w:val="single" w:sz="4" w:space="0" w:color="auto"/>
              <w:bottom w:val="single" w:sz="4" w:space="0" w:color="auto"/>
              <w:right w:val="single" w:sz="4" w:space="0" w:color="auto"/>
            </w:tcBorders>
            <w:shd w:val="pct10" w:color="auto" w:fill="auto"/>
            <w:hideMark/>
          </w:tcPr>
          <w:p w:rsidR="00B63ED3" w:rsidRPr="006B6B18" w:rsidRDefault="00B63ED3" w:rsidP="00D01906">
            <w:pPr>
              <w:spacing w:before="120"/>
              <w:rPr>
                <w:rFonts w:ascii="Calibri" w:hAnsi="Calibri"/>
                <w:b/>
                <w:sz w:val="24"/>
                <w:szCs w:val="24"/>
              </w:rPr>
            </w:pPr>
            <w:r w:rsidRPr="006B6B18">
              <w:rPr>
                <w:rFonts w:ascii="Calibri" w:hAnsi="Calibri"/>
                <w:b/>
                <w:sz w:val="24"/>
                <w:szCs w:val="24"/>
              </w:rPr>
              <w:t>Activities Involving Multiple Core Elements</w:t>
            </w:r>
          </w:p>
        </w:tc>
      </w:tr>
      <w:tr w:rsidR="00B63ED3" w:rsidRPr="006B6B18"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Improve wetland mapping and classify wetlands to characterize wetland functions (Level 1 Assessments).</w:t>
            </w:r>
          </w:p>
        </w:tc>
        <w:tc>
          <w:tcPr>
            <w:tcW w:w="2407"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Regulatory 2.2.1</w:t>
            </w:r>
          </w:p>
          <w:p w:rsidR="00B63ED3" w:rsidRPr="006B6B18" w:rsidRDefault="00B63ED3" w:rsidP="00D01906">
            <w:pPr>
              <w:rPr>
                <w:rFonts w:ascii="Calibri" w:hAnsi="Calibri"/>
                <w:sz w:val="24"/>
                <w:szCs w:val="24"/>
              </w:rPr>
            </w:pPr>
            <w:r w:rsidRPr="006B6B18">
              <w:rPr>
                <w:rFonts w:ascii="Calibri" w:hAnsi="Calibri"/>
                <w:sz w:val="24"/>
                <w:szCs w:val="24"/>
              </w:rPr>
              <w:t>Restoration &amp; Protection 2.1</w:t>
            </w:r>
          </w:p>
          <w:p w:rsidR="00B63ED3" w:rsidRPr="006B6B18" w:rsidRDefault="00B63ED3" w:rsidP="00F11286">
            <w:pPr>
              <w:rPr>
                <w:rFonts w:ascii="Calibri" w:hAnsi="Calibri"/>
                <w:sz w:val="24"/>
                <w:szCs w:val="24"/>
              </w:rPr>
            </w:pPr>
            <w:r w:rsidRPr="006B6B18">
              <w:rPr>
                <w:rFonts w:ascii="Calibri" w:hAnsi="Calibri"/>
                <w:sz w:val="24"/>
                <w:szCs w:val="24"/>
              </w:rPr>
              <w:t>Monitoring &amp; Assessment</w:t>
            </w:r>
            <w:r w:rsidR="00F11286">
              <w:rPr>
                <w:rFonts w:ascii="Calibri" w:hAnsi="Calibri"/>
                <w:sz w:val="24"/>
                <w:szCs w:val="24"/>
              </w:rPr>
              <w:t xml:space="preserve"> </w:t>
            </w:r>
            <w:r w:rsidRPr="006B6B18">
              <w:rPr>
                <w:rFonts w:ascii="Calibri" w:hAnsi="Calibri"/>
                <w:sz w:val="24"/>
                <w:szCs w:val="24"/>
              </w:rPr>
              <w:t>2.1.1 through 2.1.5</w:t>
            </w:r>
          </w:p>
        </w:tc>
        <w:tc>
          <w:tcPr>
            <w:tcW w:w="1913"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Ecology; WDNR-NHP, -WDFW, WSCC-CREP*</w:t>
            </w:r>
          </w:p>
        </w:tc>
        <w:tc>
          <w:tcPr>
            <w:tcW w:w="6295" w:type="dxa"/>
            <w:tcBorders>
              <w:top w:val="single" w:sz="4" w:space="0" w:color="auto"/>
              <w:left w:val="single" w:sz="4" w:space="0" w:color="auto"/>
              <w:bottom w:val="single" w:sz="4" w:space="0" w:color="auto"/>
              <w:right w:val="single" w:sz="4" w:space="0" w:color="auto"/>
            </w:tcBorders>
          </w:tcPr>
          <w:p w:rsidR="00F11286" w:rsidRDefault="00B63ED3" w:rsidP="00D01906">
            <w:pPr>
              <w:autoSpaceDE w:val="0"/>
              <w:autoSpaceDN w:val="0"/>
              <w:adjustRightInd w:val="0"/>
              <w:rPr>
                <w:rFonts w:ascii="Calibri" w:hAnsi="Calibri"/>
                <w:sz w:val="24"/>
                <w:szCs w:val="24"/>
              </w:rPr>
            </w:pPr>
            <w:r w:rsidRPr="00583AEE">
              <w:rPr>
                <w:rFonts w:ascii="Calibri" w:hAnsi="Calibri"/>
                <w:sz w:val="24"/>
                <w:szCs w:val="24"/>
              </w:rPr>
              <w:t xml:space="preserve">Amy </w:t>
            </w:r>
            <w:proofErr w:type="spellStart"/>
            <w:r w:rsidRPr="00583AEE">
              <w:rPr>
                <w:rFonts w:ascii="Calibri" w:hAnsi="Calibri"/>
                <w:sz w:val="24"/>
                <w:szCs w:val="24"/>
              </w:rPr>
              <w:t>Yahnke</w:t>
            </w:r>
            <w:proofErr w:type="spellEnd"/>
            <w:r w:rsidRPr="00583AEE">
              <w:rPr>
                <w:rFonts w:ascii="Calibri" w:hAnsi="Calibri"/>
                <w:sz w:val="24"/>
                <w:szCs w:val="24"/>
              </w:rPr>
              <w:t xml:space="preserve"> </w:t>
            </w:r>
            <w:r>
              <w:rPr>
                <w:rFonts w:ascii="Calibri" w:hAnsi="Calibri"/>
                <w:sz w:val="24"/>
                <w:szCs w:val="24"/>
              </w:rPr>
              <w:t xml:space="preserve">worked with multiple partners (UW, WDNR-NHP, USFWS, EPA) under an EPA Wetland Grant/Cooperative Agreement to develop improved modeled mapped wetland layers and FGDC compliant updated NWI + maps for 2 pilot areas (Puyallup River Basin and Kittitas County). This work included </w:t>
            </w:r>
            <w:r w:rsidRPr="00583AEE">
              <w:rPr>
                <w:rFonts w:ascii="Calibri" w:hAnsi="Calibri"/>
                <w:sz w:val="24"/>
                <w:szCs w:val="24"/>
              </w:rPr>
              <w:t xml:space="preserve">adding WA HGM classes to the updated NWI in </w:t>
            </w:r>
            <w:r>
              <w:rPr>
                <w:rFonts w:ascii="Calibri" w:hAnsi="Calibri"/>
                <w:sz w:val="24"/>
                <w:szCs w:val="24"/>
              </w:rPr>
              <w:t xml:space="preserve">these two </w:t>
            </w:r>
            <w:r w:rsidRPr="00583AEE">
              <w:rPr>
                <w:rFonts w:ascii="Calibri" w:hAnsi="Calibri"/>
                <w:sz w:val="24"/>
                <w:szCs w:val="24"/>
              </w:rPr>
              <w:t>demonstration area</w:t>
            </w:r>
            <w:r>
              <w:rPr>
                <w:rFonts w:ascii="Calibri" w:hAnsi="Calibri"/>
                <w:sz w:val="24"/>
                <w:szCs w:val="24"/>
              </w:rPr>
              <w:t>s</w:t>
            </w:r>
            <w:r w:rsidRPr="00583AEE">
              <w:rPr>
                <w:rFonts w:ascii="Calibri" w:hAnsi="Calibri"/>
                <w:sz w:val="24"/>
                <w:szCs w:val="24"/>
              </w:rPr>
              <w:t xml:space="preserve">. </w:t>
            </w:r>
            <w:r>
              <w:rPr>
                <w:rFonts w:ascii="Calibri" w:hAnsi="Calibri"/>
                <w:sz w:val="24"/>
                <w:szCs w:val="24"/>
              </w:rPr>
              <w:t xml:space="preserve">The </w:t>
            </w:r>
            <w:r w:rsidRPr="00583AEE">
              <w:rPr>
                <w:rFonts w:ascii="Calibri" w:hAnsi="Calibri"/>
                <w:sz w:val="24"/>
                <w:szCs w:val="24"/>
              </w:rPr>
              <w:t>UW</w:t>
            </w:r>
            <w:r>
              <w:rPr>
                <w:rFonts w:ascii="Calibri" w:hAnsi="Calibri"/>
                <w:sz w:val="24"/>
                <w:szCs w:val="24"/>
              </w:rPr>
              <w:t>,</w:t>
            </w:r>
            <w:r w:rsidRPr="00583AEE">
              <w:rPr>
                <w:rFonts w:ascii="Calibri" w:hAnsi="Calibri"/>
                <w:sz w:val="24"/>
                <w:szCs w:val="24"/>
              </w:rPr>
              <w:t xml:space="preserve"> </w:t>
            </w:r>
            <w:r>
              <w:rPr>
                <w:rFonts w:ascii="Calibri" w:hAnsi="Calibri"/>
                <w:sz w:val="24"/>
                <w:szCs w:val="24"/>
              </w:rPr>
              <w:t xml:space="preserve">under contract to Ecology, </w:t>
            </w:r>
            <w:r w:rsidRPr="00583AEE">
              <w:rPr>
                <w:rFonts w:ascii="Calibri" w:hAnsi="Calibri"/>
                <w:sz w:val="24"/>
                <w:szCs w:val="24"/>
              </w:rPr>
              <w:t xml:space="preserve">produced </w:t>
            </w:r>
            <w:r>
              <w:rPr>
                <w:rFonts w:ascii="Calibri" w:hAnsi="Calibri"/>
                <w:sz w:val="24"/>
                <w:szCs w:val="24"/>
              </w:rPr>
              <w:t xml:space="preserve">improved </w:t>
            </w:r>
            <w:r w:rsidRPr="00583AEE">
              <w:rPr>
                <w:rFonts w:ascii="Calibri" w:hAnsi="Calibri"/>
                <w:sz w:val="24"/>
                <w:szCs w:val="24"/>
              </w:rPr>
              <w:t>remotely sensed maps with wetland/upland probability values. UW also work</w:t>
            </w:r>
            <w:r>
              <w:rPr>
                <w:rFonts w:ascii="Calibri" w:hAnsi="Calibri"/>
                <w:sz w:val="24"/>
                <w:szCs w:val="24"/>
              </w:rPr>
              <w:t>ed</w:t>
            </w:r>
            <w:r w:rsidRPr="00583AEE">
              <w:rPr>
                <w:rFonts w:ascii="Calibri" w:hAnsi="Calibri"/>
                <w:sz w:val="24"/>
                <w:szCs w:val="24"/>
              </w:rPr>
              <w:t xml:space="preserve"> with </w:t>
            </w:r>
            <w:proofErr w:type="spellStart"/>
            <w:r w:rsidRPr="00583AEE">
              <w:rPr>
                <w:rFonts w:ascii="Calibri" w:hAnsi="Calibri"/>
                <w:sz w:val="24"/>
                <w:szCs w:val="24"/>
              </w:rPr>
              <w:t>TerrainWorks</w:t>
            </w:r>
            <w:proofErr w:type="spellEnd"/>
            <w:r w:rsidRPr="00583AEE">
              <w:rPr>
                <w:rFonts w:ascii="Calibri" w:hAnsi="Calibri"/>
                <w:sz w:val="24"/>
                <w:szCs w:val="24"/>
              </w:rPr>
              <w:t xml:space="preserve"> under funding from C</w:t>
            </w:r>
            <w:r>
              <w:rPr>
                <w:rFonts w:ascii="Calibri" w:hAnsi="Calibri"/>
                <w:sz w:val="24"/>
                <w:szCs w:val="24"/>
              </w:rPr>
              <w:t xml:space="preserve">ooperative </w:t>
            </w:r>
            <w:r w:rsidRPr="00583AEE">
              <w:rPr>
                <w:rFonts w:ascii="Calibri" w:hAnsi="Calibri"/>
                <w:sz w:val="24"/>
                <w:szCs w:val="24"/>
              </w:rPr>
              <w:t>M</w:t>
            </w:r>
            <w:r>
              <w:rPr>
                <w:rFonts w:ascii="Calibri" w:hAnsi="Calibri"/>
                <w:sz w:val="24"/>
                <w:szCs w:val="24"/>
              </w:rPr>
              <w:t xml:space="preserve">onitoring, </w:t>
            </w:r>
            <w:r w:rsidRPr="00583AEE">
              <w:rPr>
                <w:rFonts w:ascii="Calibri" w:hAnsi="Calibri"/>
                <w:sz w:val="24"/>
                <w:szCs w:val="24"/>
              </w:rPr>
              <w:t>E</w:t>
            </w:r>
            <w:r>
              <w:rPr>
                <w:rFonts w:ascii="Calibri" w:hAnsi="Calibri"/>
                <w:sz w:val="24"/>
                <w:szCs w:val="24"/>
              </w:rPr>
              <w:t xml:space="preserve">valuation and </w:t>
            </w:r>
            <w:r w:rsidRPr="00583AEE">
              <w:rPr>
                <w:rFonts w:ascii="Calibri" w:hAnsi="Calibri"/>
                <w:sz w:val="24"/>
                <w:szCs w:val="24"/>
              </w:rPr>
              <w:t>R</w:t>
            </w:r>
            <w:r>
              <w:rPr>
                <w:rFonts w:ascii="Calibri" w:hAnsi="Calibri"/>
                <w:sz w:val="24"/>
                <w:szCs w:val="24"/>
              </w:rPr>
              <w:t xml:space="preserve">esearch </w:t>
            </w:r>
            <w:proofErr w:type="spellStart"/>
            <w:r>
              <w:rPr>
                <w:rFonts w:ascii="Calibri" w:hAnsi="Calibri"/>
                <w:sz w:val="24"/>
                <w:szCs w:val="24"/>
              </w:rPr>
              <w:t>committe</w:t>
            </w:r>
            <w:proofErr w:type="spellEnd"/>
            <w:r w:rsidRPr="00583AEE">
              <w:rPr>
                <w:rFonts w:ascii="Calibri" w:hAnsi="Calibri"/>
                <w:sz w:val="24"/>
                <w:szCs w:val="24"/>
              </w:rPr>
              <w:t xml:space="preserve"> to develop the Wetland Intrinsic Potential Tool.</w:t>
            </w:r>
          </w:p>
          <w:p w:rsidR="00B63ED3" w:rsidRPr="00583AEE" w:rsidRDefault="00B63ED3" w:rsidP="00D01906">
            <w:pPr>
              <w:autoSpaceDE w:val="0"/>
              <w:autoSpaceDN w:val="0"/>
              <w:adjustRightInd w:val="0"/>
              <w:rPr>
                <w:rFonts w:ascii="Calibri" w:hAnsi="Calibri"/>
                <w:sz w:val="24"/>
                <w:szCs w:val="24"/>
              </w:rPr>
            </w:pPr>
          </w:p>
          <w:p w:rsidR="00B63ED3" w:rsidRPr="006B6B18" w:rsidRDefault="00B63ED3" w:rsidP="00F11286">
            <w:pPr>
              <w:autoSpaceDE w:val="0"/>
              <w:autoSpaceDN w:val="0"/>
              <w:adjustRightInd w:val="0"/>
              <w:rPr>
                <w:rFonts w:ascii="Calibri" w:hAnsi="Calibri"/>
                <w:sz w:val="24"/>
                <w:szCs w:val="24"/>
              </w:rPr>
            </w:pPr>
            <w:r w:rsidRPr="00583AEE">
              <w:rPr>
                <w:rFonts w:ascii="Calibri" w:hAnsi="Calibri"/>
                <w:sz w:val="24"/>
                <w:szCs w:val="24"/>
              </w:rPr>
              <w:t>There are also several tribes</w:t>
            </w:r>
            <w:r>
              <w:rPr>
                <w:rFonts w:ascii="Calibri" w:hAnsi="Calibri"/>
                <w:sz w:val="24"/>
                <w:szCs w:val="24"/>
              </w:rPr>
              <w:t xml:space="preserve"> in Washington State</w:t>
            </w:r>
            <w:r w:rsidRPr="00583AEE">
              <w:rPr>
                <w:rFonts w:ascii="Calibri" w:hAnsi="Calibri"/>
                <w:sz w:val="24"/>
                <w:szCs w:val="24"/>
              </w:rPr>
              <w:t xml:space="preserve"> </w:t>
            </w:r>
            <w:r>
              <w:rPr>
                <w:rFonts w:ascii="Calibri" w:hAnsi="Calibri"/>
                <w:sz w:val="24"/>
                <w:szCs w:val="24"/>
              </w:rPr>
              <w:t xml:space="preserve">(Colville, Tulalip, Quinault) </w:t>
            </w:r>
            <w:r w:rsidRPr="00583AEE">
              <w:rPr>
                <w:rFonts w:ascii="Calibri" w:hAnsi="Calibri"/>
                <w:sz w:val="24"/>
                <w:szCs w:val="24"/>
              </w:rPr>
              <w:t xml:space="preserve">working on updating wetland </w:t>
            </w:r>
            <w:r>
              <w:rPr>
                <w:rFonts w:ascii="Calibri" w:hAnsi="Calibri"/>
                <w:sz w:val="24"/>
                <w:szCs w:val="24"/>
              </w:rPr>
              <w:t xml:space="preserve">inventory </w:t>
            </w:r>
            <w:r w:rsidRPr="00583AEE">
              <w:rPr>
                <w:rFonts w:ascii="Calibri" w:hAnsi="Calibri"/>
                <w:sz w:val="24"/>
                <w:szCs w:val="24"/>
              </w:rPr>
              <w:t>maps. Notably the Tulalip</w:t>
            </w:r>
            <w:r>
              <w:rPr>
                <w:rFonts w:ascii="Calibri" w:hAnsi="Calibri"/>
                <w:sz w:val="24"/>
                <w:szCs w:val="24"/>
              </w:rPr>
              <w:t xml:space="preserve"> Tribe </w:t>
            </w:r>
            <w:r w:rsidRPr="00583AEE">
              <w:rPr>
                <w:rFonts w:ascii="Calibri" w:hAnsi="Calibri"/>
                <w:sz w:val="24"/>
                <w:szCs w:val="24"/>
              </w:rPr>
              <w:t>hired an expert from the USFWS NWI staff to work for them and update their wetland maps with detailed field survey</w:t>
            </w:r>
            <w:r>
              <w:rPr>
                <w:rFonts w:ascii="Calibri" w:hAnsi="Calibri"/>
                <w:sz w:val="24"/>
                <w:szCs w:val="24"/>
              </w:rPr>
              <w:t xml:space="preserve"> site verification</w:t>
            </w:r>
            <w:r w:rsidRPr="00583AEE">
              <w:rPr>
                <w:rFonts w:ascii="Calibri" w:hAnsi="Calibri"/>
                <w:sz w:val="24"/>
                <w:szCs w:val="24"/>
              </w:rPr>
              <w:t>s.</w:t>
            </w:r>
          </w:p>
        </w:tc>
      </w:tr>
      <w:tr w:rsidR="00B63ED3" w:rsidRPr="006B6B18"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Identify high priority wetlands for protection as it relates to current DNR efforts and future wetland mapping and classification.</w:t>
            </w:r>
          </w:p>
        </w:tc>
        <w:tc>
          <w:tcPr>
            <w:tcW w:w="2407"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Regulatory 2.2.3</w:t>
            </w:r>
          </w:p>
          <w:p w:rsidR="00B63ED3" w:rsidRPr="006B6B18" w:rsidRDefault="00B63ED3" w:rsidP="00D01906">
            <w:pPr>
              <w:rPr>
                <w:rFonts w:ascii="Calibri" w:hAnsi="Calibri"/>
                <w:sz w:val="24"/>
                <w:szCs w:val="24"/>
              </w:rPr>
            </w:pPr>
            <w:r w:rsidRPr="006B6B18">
              <w:rPr>
                <w:rFonts w:ascii="Calibri" w:hAnsi="Calibri"/>
                <w:sz w:val="24"/>
                <w:szCs w:val="24"/>
              </w:rPr>
              <w:t>Restoration &amp; Protection 2.1.1 through 2.1.3</w:t>
            </w:r>
          </w:p>
          <w:p w:rsidR="00B63ED3" w:rsidRPr="006B6B18" w:rsidRDefault="00B63ED3" w:rsidP="00F11286">
            <w:pPr>
              <w:rPr>
                <w:rFonts w:ascii="Calibri" w:hAnsi="Calibri"/>
                <w:sz w:val="24"/>
                <w:szCs w:val="24"/>
              </w:rPr>
            </w:pPr>
            <w:r w:rsidRPr="006B6B18">
              <w:rPr>
                <w:rFonts w:ascii="Calibri" w:hAnsi="Calibri"/>
                <w:sz w:val="24"/>
                <w:szCs w:val="24"/>
              </w:rPr>
              <w:t>Monitoring &amp; Assessment</w:t>
            </w:r>
            <w:r w:rsidR="00F11286">
              <w:rPr>
                <w:rFonts w:ascii="Calibri" w:hAnsi="Calibri"/>
                <w:sz w:val="24"/>
                <w:szCs w:val="24"/>
              </w:rPr>
              <w:t xml:space="preserve"> </w:t>
            </w:r>
            <w:r w:rsidRPr="006B6B18">
              <w:rPr>
                <w:rFonts w:ascii="Calibri" w:hAnsi="Calibri"/>
                <w:sz w:val="24"/>
                <w:szCs w:val="24"/>
              </w:rPr>
              <w:t>2.1.4 and 2.1.5</w:t>
            </w:r>
          </w:p>
        </w:tc>
        <w:tc>
          <w:tcPr>
            <w:tcW w:w="1913"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WDNR; -Ecology</w:t>
            </w:r>
          </w:p>
        </w:tc>
        <w:tc>
          <w:tcPr>
            <w:tcW w:w="6295" w:type="dxa"/>
            <w:tcBorders>
              <w:top w:val="single" w:sz="4" w:space="0" w:color="auto"/>
              <w:left w:val="single" w:sz="4" w:space="0" w:color="auto"/>
              <w:bottom w:val="single" w:sz="4" w:space="0" w:color="auto"/>
              <w:right w:val="single" w:sz="4" w:space="0" w:color="auto"/>
            </w:tcBorders>
          </w:tcPr>
          <w:p w:rsidR="00B63ED3" w:rsidRPr="006B6B18" w:rsidRDefault="00B63ED3" w:rsidP="00F11286">
            <w:pPr>
              <w:autoSpaceDE w:val="0"/>
              <w:autoSpaceDN w:val="0"/>
              <w:adjustRightInd w:val="0"/>
              <w:rPr>
                <w:rFonts w:ascii="Calibri" w:hAnsi="Calibri"/>
                <w:sz w:val="24"/>
                <w:szCs w:val="24"/>
              </w:rPr>
            </w:pPr>
            <w:r w:rsidRPr="00583AEE">
              <w:rPr>
                <w:rFonts w:ascii="Calibri" w:hAnsi="Calibri"/>
                <w:sz w:val="24"/>
                <w:szCs w:val="24"/>
              </w:rPr>
              <w:t>NHP Wetlands of High Conservation Value</w:t>
            </w:r>
            <w:r>
              <w:rPr>
                <w:rFonts w:ascii="Calibri" w:hAnsi="Calibri"/>
                <w:sz w:val="24"/>
                <w:szCs w:val="24"/>
              </w:rPr>
              <w:t xml:space="preserve"> Web Mapper</w:t>
            </w:r>
            <w:r w:rsidRPr="00583AEE">
              <w:rPr>
                <w:rFonts w:ascii="Calibri" w:hAnsi="Calibri"/>
                <w:sz w:val="24"/>
                <w:szCs w:val="24"/>
              </w:rPr>
              <w:t xml:space="preserve"> is</w:t>
            </w:r>
            <w:r>
              <w:rPr>
                <w:rFonts w:ascii="Calibri" w:hAnsi="Calibri"/>
                <w:sz w:val="24"/>
                <w:szCs w:val="24"/>
              </w:rPr>
              <w:t xml:space="preserve"> now</w:t>
            </w:r>
            <w:r w:rsidRPr="00583AEE">
              <w:rPr>
                <w:rFonts w:ascii="Calibri" w:hAnsi="Calibri"/>
                <w:sz w:val="24"/>
                <w:szCs w:val="24"/>
              </w:rPr>
              <w:t xml:space="preserve"> live</w:t>
            </w:r>
            <w:r>
              <w:rPr>
                <w:rFonts w:ascii="Calibri" w:hAnsi="Calibri"/>
                <w:sz w:val="24"/>
                <w:szCs w:val="24"/>
              </w:rPr>
              <w:t>. This tool can be used by local jurisdictions, natural resource managers, and/or permit applicants and their consultants. The web mapper helps to identify Wetlands of High Conservation Value which can be used when filling out Wetland Rating Forms to help identify Cat 1 wetlands for those that are mapped “Wetlands of High Conservation Value.”</w:t>
            </w:r>
          </w:p>
        </w:tc>
      </w:tr>
      <w:tr w:rsidR="00B63ED3" w:rsidRPr="006B6B18"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Increase capacity of non-Natural Heritage Program scientists to identify Wetlands of High Conservation Value by provide training to agency staff, consultants, and others in using the WDNR-NHP’s classification and wetland condition assessment methods.</w:t>
            </w:r>
          </w:p>
        </w:tc>
        <w:tc>
          <w:tcPr>
            <w:tcW w:w="2407"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Monitoring &amp; Assessment</w:t>
            </w:r>
            <w:r w:rsidR="00F11286">
              <w:rPr>
                <w:rFonts w:ascii="Calibri" w:hAnsi="Calibri"/>
                <w:sz w:val="24"/>
                <w:szCs w:val="24"/>
              </w:rPr>
              <w:t xml:space="preserve"> </w:t>
            </w:r>
            <w:r w:rsidRPr="006B6B18">
              <w:rPr>
                <w:rFonts w:ascii="Calibri" w:hAnsi="Calibri"/>
                <w:sz w:val="24"/>
                <w:szCs w:val="24"/>
              </w:rPr>
              <w:t>1.4.1</w:t>
            </w:r>
          </w:p>
          <w:p w:rsidR="00B63ED3" w:rsidRPr="006B6B18" w:rsidRDefault="00B63ED3" w:rsidP="00D01906">
            <w:pPr>
              <w:rPr>
                <w:rFonts w:ascii="Calibri" w:hAnsi="Calibri"/>
                <w:sz w:val="24"/>
                <w:szCs w:val="24"/>
              </w:rPr>
            </w:pPr>
            <w:r w:rsidRPr="006B6B18">
              <w:rPr>
                <w:rFonts w:ascii="Calibri" w:hAnsi="Calibri"/>
                <w:sz w:val="24"/>
                <w:szCs w:val="24"/>
              </w:rPr>
              <w:t>Outreach &amp; Education</w:t>
            </w:r>
          </w:p>
          <w:p w:rsidR="00B63ED3" w:rsidRPr="006B6B18" w:rsidRDefault="00B63ED3" w:rsidP="00D01906">
            <w:pPr>
              <w:rPr>
                <w:rFonts w:ascii="Calibri" w:hAnsi="Calibri"/>
                <w:sz w:val="24"/>
                <w:szCs w:val="24"/>
              </w:rPr>
            </w:pPr>
            <w:r w:rsidRPr="006B6B18">
              <w:rPr>
                <w:rFonts w:ascii="Calibri" w:hAnsi="Calibri"/>
                <w:sz w:val="24"/>
                <w:szCs w:val="24"/>
              </w:rPr>
              <w:t>Idea List</w:t>
            </w:r>
          </w:p>
        </w:tc>
        <w:tc>
          <w:tcPr>
            <w:tcW w:w="1913" w:type="dxa"/>
            <w:tcBorders>
              <w:top w:val="single" w:sz="4" w:space="0" w:color="auto"/>
              <w:left w:val="single" w:sz="4" w:space="0" w:color="auto"/>
              <w:bottom w:val="single" w:sz="4" w:space="0" w:color="auto"/>
              <w:right w:val="single" w:sz="4" w:space="0" w:color="auto"/>
            </w:tcBorders>
            <w:hideMark/>
          </w:tcPr>
          <w:p w:rsidR="00F11286" w:rsidRDefault="00B63ED3" w:rsidP="00D01906">
            <w:pPr>
              <w:rPr>
                <w:rFonts w:ascii="Calibri" w:hAnsi="Calibri"/>
                <w:sz w:val="24"/>
                <w:szCs w:val="24"/>
              </w:rPr>
            </w:pPr>
            <w:r w:rsidRPr="006B6B18">
              <w:rPr>
                <w:rFonts w:ascii="Calibri" w:hAnsi="Calibri"/>
                <w:sz w:val="24"/>
                <w:szCs w:val="24"/>
              </w:rPr>
              <w:t>WDNR-NHP,</w:t>
            </w:r>
          </w:p>
          <w:p w:rsidR="00B63ED3" w:rsidRPr="006B6B18" w:rsidRDefault="00B63ED3" w:rsidP="00D01906">
            <w:pPr>
              <w:rPr>
                <w:rFonts w:ascii="Calibri" w:hAnsi="Calibri"/>
                <w:sz w:val="24"/>
                <w:szCs w:val="24"/>
              </w:rPr>
            </w:pPr>
            <w:r w:rsidRPr="006B6B18">
              <w:rPr>
                <w:rFonts w:ascii="Calibri" w:hAnsi="Calibri"/>
                <w:sz w:val="24"/>
                <w:szCs w:val="24"/>
              </w:rPr>
              <w:t>- Ecology-Coastal Training Program</w:t>
            </w:r>
          </w:p>
        </w:tc>
        <w:tc>
          <w:tcPr>
            <w:tcW w:w="6295" w:type="dxa"/>
            <w:tcBorders>
              <w:top w:val="single" w:sz="4" w:space="0" w:color="auto"/>
              <w:left w:val="single" w:sz="4" w:space="0" w:color="auto"/>
              <w:bottom w:val="single" w:sz="4" w:space="0" w:color="auto"/>
              <w:right w:val="single" w:sz="4" w:space="0" w:color="auto"/>
            </w:tcBorders>
          </w:tcPr>
          <w:p w:rsidR="00B63ED3" w:rsidRPr="006B6B18" w:rsidRDefault="00B63ED3" w:rsidP="00F11286">
            <w:pPr>
              <w:autoSpaceDE w:val="0"/>
              <w:autoSpaceDN w:val="0"/>
              <w:adjustRightInd w:val="0"/>
              <w:rPr>
                <w:rFonts w:ascii="Calibri" w:hAnsi="Calibri"/>
                <w:sz w:val="24"/>
                <w:szCs w:val="24"/>
              </w:rPr>
            </w:pPr>
            <w:r w:rsidRPr="00583AEE">
              <w:rPr>
                <w:rFonts w:ascii="Calibri" w:hAnsi="Calibri"/>
                <w:sz w:val="24"/>
                <w:szCs w:val="24"/>
              </w:rPr>
              <w:t xml:space="preserve">Joe </w:t>
            </w:r>
            <w:proofErr w:type="spellStart"/>
            <w:r>
              <w:rPr>
                <w:rFonts w:ascii="Calibri" w:hAnsi="Calibri"/>
                <w:sz w:val="24"/>
                <w:szCs w:val="24"/>
              </w:rPr>
              <w:t>Rocchio</w:t>
            </w:r>
            <w:proofErr w:type="spellEnd"/>
            <w:r>
              <w:rPr>
                <w:rFonts w:ascii="Calibri" w:hAnsi="Calibri"/>
                <w:sz w:val="24"/>
                <w:szCs w:val="24"/>
              </w:rPr>
              <w:t xml:space="preserve"> </w:t>
            </w:r>
            <w:r w:rsidRPr="00583AEE">
              <w:rPr>
                <w:rFonts w:ascii="Calibri" w:hAnsi="Calibri"/>
                <w:sz w:val="24"/>
                <w:szCs w:val="24"/>
              </w:rPr>
              <w:t xml:space="preserve">and Amy </w:t>
            </w:r>
            <w:proofErr w:type="spellStart"/>
            <w:r>
              <w:rPr>
                <w:rFonts w:ascii="Calibri" w:hAnsi="Calibri"/>
                <w:sz w:val="24"/>
                <w:szCs w:val="24"/>
              </w:rPr>
              <w:t>Yahnke</w:t>
            </w:r>
            <w:proofErr w:type="spellEnd"/>
            <w:r>
              <w:rPr>
                <w:rFonts w:ascii="Calibri" w:hAnsi="Calibri"/>
                <w:sz w:val="24"/>
                <w:szCs w:val="24"/>
              </w:rPr>
              <w:t xml:space="preserve"> </w:t>
            </w:r>
            <w:r w:rsidRPr="00583AEE">
              <w:rPr>
                <w:rFonts w:ascii="Calibri" w:hAnsi="Calibri"/>
                <w:sz w:val="24"/>
                <w:szCs w:val="24"/>
              </w:rPr>
              <w:t>provided the classification training- pilot class in October.</w:t>
            </w:r>
            <w:r w:rsidR="00F11286">
              <w:rPr>
                <w:rFonts w:ascii="Calibri" w:hAnsi="Calibri"/>
                <w:sz w:val="24"/>
                <w:szCs w:val="24"/>
              </w:rPr>
              <w:t xml:space="preserve"> </w:t>
            </w:r>
            <w:r w:rsidRPr="00583AEE">
              <w:rPr>
                <w:rFonts w:ascii="Calibri" w:hAnsi="Calibri"/>
                <w:sz w:val="24"/>
                <w:szCs w:val="24"/>
              </w:rPr>
              <w:t>Another is planned for April</w:t>
            </w:r>
            <w:r>
              <w:rPr>
                <w:rFonts w:ascii="Calibri" w:hAnsi="Calibri"/>
                <w:sz w:val="24"/>
                <w:szCs w:val="24"/>
              </w:rPr>
              <w:t>.</w:t>
            </w:r>
            <w:r w:rsidRPr="00583AEE">
              <w:rPr>
                <w:rFonts w:ascii="Calibri" w:hAnsi="Calibri"/>
                <w:sz w:val="24"/>
                <w:szCs w:val="24"/>
              </w:rPr>
              <w:t xml:space="preserve"> The class will go live through Coastal Training in May. NHP also developed a training for their E</w:t>
            </w:r>
            <w:r>
              <w:rPr>
                <w:rFonts w:ascii="Calibri" w:hAnsi="Calibri"/>
                <w:sz w:val="24"/>
                <w:szCs w:val="24"/>
              </w:rPr>
              <w:t xml:space="preserve">cological </w:t>
            </w:r>
            <w:r w:rsidRPr="00583AEE">
              <w:rPr>
                <w:rFonts w:ascii="Calibri" w:hAnsi="Calibri"/>
                <w:sz w:val="24"/>
                <w:szCs w:val="24"/>
              </w:rPr>
              <w:t>I</w:t>
            </w:r>
            <w:r>
              <w:rPr>
                <w:rFonts w:ascii="Calibri" w:hAnsi="Calibri"/>
                <w:sz w:val="24"/>
                <w:szCs w:val="24"/>
              </w:rPr>
              <w:t>ntegrity Assessment</w:t>
            </w:r>
            <w:r w:rsidRPr="00583AEE">
              <w:rPr>
                <w:rFonts w:ascii="Calibri" w:hAnsi="Calibri"/>
                <w:sz w:val="24"/>
                <w:szCs w:val="24"/>
              </w:rPr>
              <w:t xml:space="preserve"> (incorporating WHCV) and offered it through Coastal Training.</w:t>
            </w:r>
          </w:p>
        </w:tc>
      </w:tr>
      <w:tr w:rsidR="00F11286" w:rsidRPr="006B6B18" w:rsidTr="00D96C71">
        <w:tc>
          <w:tcPr>
            <w:tcW w:w="3888" w:type="dxa"/>
            <w:tcBorders>
              <w:top w:val="single" w:sz="4" w:space="0" w:color="auto"/>
              <w:left w:val="single" w:sz="4" w:space="0" w:color="auto"/>
              <w:bottom w:val="single" w:sz="4" w:space="0" w:color="auto"/>
              <w:right w:val="single" w:sz="4" w:space="0" w:color="auto"/>
            </w:tcBorders>
            <w:shd w:val="clear" w:color="auto" w:fill="BFBFBF"/>
            <w:hideMark/>
          </w:tcPr>
          <w:p w:rsidR="00F11286" w:rsidRPr="006B6B18" w:rsidRDefault="00F11286" w:rsidP="00D01906">
            <w:pPr>
              <w:rPr>
                <w:rFonts w:ascii="Calibri" w:hAnsi="Calibri"/>
                <w:b/>
                <w:sz w:val="24"/>
                <w:szCs w:val="24"/>
              </w:rPr>
            </w:pPr>
            <w:r w:rsidRPr="006B6B18">
              <w:rPr>
                <w:rFonts w:ascii="Calibri" w:hAnsi="Calibri"/>
                <w:b/>
                <w:sz w:val="24"/>
                <w:szCs w:val="24"/>
              </w:rPr>
              <w:t xml:space="preserve">WPP Review </w:t>
            </w:r>
          </w:p>
        </w:tc>
        <w:tc>
          <w:tcPr>
            <w:tcW w:w="2407" w:type="dxa"/>
            <w:tcBorders>
              <w:top w:val="single" w:sz="4" w:space="0" w:color="auto"/>
              <w:left w:val="single" w:sz="4" w:space="0" w:color="auto"/>
              <w:bottom w:val="single" w:sz="4" w:space="0" w:color="auto"/>
              <w:right w:val="single" w:sz="4" w:space="0" w:color="auto"/>
            </w:tcBorders>
            <w:shd w:val="clear" w:color="auto" w:fill="BFBFBF"/>
            <w:hideMark/>
          </w:tcPr>
          <w:p w:rsidR="00F11286" w:rsidRPr="006B6B18" w:rsidRDefault="00F11286" w:rsidP="00D01906">
            <w:pPr>
              <w:rPr>
                <w:rFonts w:ascii="Calibri" w:hAnsi="Calibri"/>
                <w:sz w:val="24"/>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BFBFBF"/>
            <w:hideMark/>
          </w:tcPr>
          <w:p w:rsidR="00F11286" w:rsidRPr="006B6B18" w:rsidRDefault="00F11286" w:rsidP="00D01906">
            <w:pPr>
              <w:rPr>
                <w:rFonts w:ascii="Calibri" w:hAnsi="Calibri"/>
                <w:sz w:val="24"/>
                <w:szCs w:val="24"/>
              </w:rPr>
            </w:pPr>
          </w:p>
        </w:tc>
        <w:tc>
          <w:tcPr>
            <w:tcW w:w="6295" w:type="dxa"/>
            <w:tcBorders>
              <w:top w:val="single" w:sz="4" w:space="0" w:color="auto"/>
              <w:left w:val="single" w:sz="4" w:space="0" w:color="auto"/>
              <w:bottom w:val="single" w:sz="4" w:space="0" w:color="auto"/>
              <w:right w:val="single" w:sz="4" w:space="0" w:color="auto"/>
            </w:tcBorders>
            <w:shd w:val="clear" w:color="auto" w:fill="BFBFBF"/>
          </w:tcPr>
          <w:p w:rsidR="00F11286" w:rsidRPr="006B6B18" w:rsidRDefault="00F11286" w:rsidP="00D01906">
            <w:pPr>
              <w:spacing w:before="120"/>
              <w:rPr>
                <w:rFonts w:ascii="Calibri" w:hAnsi="Calibri"/>
                <w:sz w:val="24"/>
                <w:szCs w:val="24"/>
              </w:rPr>
            </w:pPr>
          </w:p>
        </w:tc>
      </w:tr>
      <w:tr w:rsidR="00B63ED3" w:rsidRPr="006B6B18"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Annually review progress of activity implementation with the WPP Interagency Work Group</w:t>
            </w:r>
          </w:p>
        </w:tc>
        <w:tc>
          <w:tcPr>
            <w:tcW w:w="2407"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Periodic Plan Review on page 4</w:t>
            </w:r>
          </w:p>
        </w:tc>
        <w:tc>
          <w:tcPr>
            <w:tcW w:w="1913"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 xml:space="preserve">Ecology; WPP Interagency Work Group </w:t>
            </w:r>
          </w:p>
        </w:tc>
        <w:tc>
          <w:tcPr>
            <w:tcW w:w="6295" w:type="dxa"/>
            <w:tcBorders>
              <w:top w:val="single" w:sz="4" w:space="0" w:color="auto"/>
              <w:left w:val="single" w:sz="4" w:space="0" w:color="auto"/>
              <w:bottom w:val="single" w:sz="4" w:space="0" w:color="auto"/>
              <w:right w:val="single" w:sz="4" w:space="0" w:color="auto"/>
            </w:tcBorders>
          </w:tcPr>
          <w:p w:rsidR="00F11286" w:rsidRDefault="00B63ED3" w:rsidP="00D01906">
            <w:pPr>
              <w:autoSpaceDE w:val="0"/>
              <w:autoSpaceDN w:val="0"/>
              <w:adjustRightInd w:val="0"/>
              <w:rPr>
                <w:rFonts w:ascii="Calibri" w:hAnsi="Calibri"/>
                <w:sz w:val="24"/>
                <w:szCs w:val="24"/>
              </w:rPr>
            </w:pPr>
            <w:r w:rsidRPr="00583AEE">
              <w:rPr>
                <w:rFonts w:ascii="Calibri" w:hAnsi="Calibri"/>
                <w:sz w:val="24"/>
                <w:szCs w:val="24"/>
              </w:rPr>
              <w:t>Our Wetland Program Plan states that we will meet with the Interagency Work Group and EPA in 20</w:t>
            </w:r>
            <w:r>
              <w:rPr>
                <w:rFonts w:ascii="Calibri" w:hAnsi="Calibri"/>
                <w:sz w:val="24"/>
                <w:szCs w:val="24"/>
              </w:rPr>
              <w:t>20</w:t>
            </w:r>
            <w:r w:rsidRPr="00583AEE">
              <w:rPr>
                <w:rFonts w:ascii="Calibri" w:hAnsi="Calibri"/>
                <w:sz w:val="24"/>
                <w:szCs w:val="24"/>
              </w:rPr>
              <w:t xml:space="preserve"> for a plan review, and to update the plan for the next planning cycle.</w:t>
            </w:r>
          </w:p>
          <w:p w:rsidR="00B63ED3" w:rsidRPr="00583AEE" w:rsidRDefault="00B63ED3" w:rsidP="00D01906">
            <w:pPr>
              <w:autoSpaceDE w:val="0"/>
              <w:autoSpaceDN w:val="0"/>
              <w:adjustRightInd w:val="0"/>
              <w:rPr>
                <w:rFonts w:ascii="Calibri" w:hAnsi="Calibri"/>
                <w:sz w:val="24"/>
                <w:szCs w:val="24"/>
              </w:rPr>
            </w:pPr>
          </w:p>
          <w:p w:rsidR="00F11286" w:rsidRDefault="00B63ED3" w:rsidP="00D01906">
            <w:pPr>
              <w:autoSpaceDE w:val="0"/>
              <w:autoSpaceDN w:val="0"/>
              <w:adjustRightInd w:val="0"/>
              <w:rPr>
                <w:rFonts w:ascii="Calibri" w:hAnsi="Calibri"/>
                <w:sz w:val="24"/>
                <w:szCs w:val="24"/>
              </w:rPr>
            </w:pPr>
            <w:r w:rsidRPr="00583AEE">
              <w:rPr>
                <w:rFonts w:ascii="Calibri" w:hAnsi="Calibri"/>
                <w:sz w:val="24"/>
                <w:szCs w:val="24"/>
              </w:rPr>
              <w:t xml:space="preserve">The updated plan is due </w:t>
            </w:r>
            <w:r>
              <w:rPr>
                <w:rFonts w:ascii="Calibri" w:hAnsi="Calibri"/>
                <w:sz w:val="24"/>
                <w:szCs w:val="24"/>
              </w:rPr>
              <w:t>by the end of calendar year</w:t>
            </w:r>
            <w:r w:rsidRPr="00583AEE">
              <w:rPr>
                <w:rFonts w:ascii="Calibri" w:hAnsi="Calibri"/>
                <w:sz w:val="24"/>
                <w:szCs w:val="24"/>
              </w:rPr>
              <w:t>2020</w:t>
            </w:r>
            <w:r>
              <w:rPr>
                <w:rFonts w:ascii="Calibri" w:hAnsi="Calibri"/>
                <w:sz w:val="24"/>
                <w:szCs w:val="24"/>
              </w:rPr>
              <w:t>.</w:t>
            </w:r>
            <w:r w:rsidRPr="00583AEE">
              <w:rPr>
                <w:rFonts w:ascii="Calibri" w:hAnsi="Calibri"/>
                <w:sz w:val="24"/>
                <w:szCs w:val="24"/>
              </w:rPr>
              <w:t xml:space="preserve"> </w:t>
            </w:r>
            <w:r>
              <w:rPr>
                <w:rFonts w:ascii="Calibri" w:hAnsi="Calibri"/>
                <w:sz w:val="24"/>
                <w:szCs w:val="24"/>
              </w:rPr>
              <w:t>T</w:t>
            </w:r>
            <w:r w:rsidRPr="00583AEE">
              <w:rPr>
                <w:rFonts w:ascii="Calibri" w:hAnsi="Calibri"/>
                <w:sz w:val="24"/>
                <w:szCs w:val="24"/>
              </w:rPr>
              <w:t>his plan expires in 2021.</w:t>
            </w:r>
          </w:p>
          <w:p w:rsidR="00B63ED3" w:rsidRPr="00583AEE" w:rsidRDefault="00B63ED3" w:rsidP="00D01906">
            <w:pPr>
              <w:autoSpaceDE w:val="0"/>
              <w:autoSpaceDN w:val="0"/>
              <w:adjustRightInd w:val="0"/>
              <w:rPr>
                <w:rFonts w:ascii="Calibri" w:hAnsi="Calibri"/>
                <w:sz w:val="24"/>
                <w:szCs w:val="24"/>
              </w:rPr>
            </w:pPr>
          </w:p>
          <w:p w:rsidR="00B63ED3" w:rsidRPr="006B6B18" w:rsidRDefault="00B63ED3" w:rsidP="00F11286">
            <w:pPr>
              <w:autoSpaceDE w:val="0"/>
              <w:autoSpaceDN w:val="0"/>
              <w:adjustRightInd w:val="0"/>
              <w:rPr>
                <w:rFonts w:ascii="Calibri" w:hAnsi="Calibri"/>
                <w:sz w:val="24"/>
                <w:szCs w:val="24"/>
              </w:rPr>
            </w:pPr>
            <w:r w:rsidRPr="00583AEE">
              <w:rPr>
                <w:rFonts w:ascii="Calibri" w:hAnsi="Calibri"/>
                <w:sz w:val="24"/>
                <w:szCs w:val="24"/>
              </w:rPr>
              <w:t xml:space="preserve">Ecology has not </w:t>
            </w:r>
            <w:r>
              <w:rPr>
                <w:rFonts w:ascii="Calibri" w:hAnsi="Calibri"/>
                <w:sz w:val="24"/>
                <w:szCs w:val="24"/>
              </w:rPr>
              <w:t>held an interagency workgroup</w:t>
            </w:r>
            <w:r w:rsidR="00F11286">
              <w:rPr>
                <w:rFonts w:ascii="Calibri" w:hAnsi="Calibri"/>
                <w:sz w:val="24"/>
                <w:szCs w:val="24"/>
              </w:rPr>
              <w:t xml:space="preserve"> </w:t>
            </w:r>
            <w:r w:rsidRPr="00583AEE">
              <w:rPr>
                <w:rFonts w:ascii="Calibri" w:hAnsi="Calibri"/>
                <w:sz w:val="24"/>
                <w:szCs w:val="24"/>
              </w:rPr>
              <w:t>annual review of the WPP due to lack of staffing.</w:t>
            </w:r>
            <w:r w:rsidR="00F11286">
              <w:rPr>
                <w:rFonts w:ascii="Calibri" w:hAnsi="Calibri"/>
                <w:sz w:val="24"/>
                <w:szCs w:val="24"/>
              </w:rPr>
              <w:t xml:space="preserve"> </w:t>
            </w:r>
            <w:r w:rsidRPr="00583AEE">
              <w:rPr>
                <w:rFonts w:ascii="Calibri" w:hAnsi="Calibri"/>
                <w:sz w:val="24"/>
                <w:szCs w:val="24"/>
              </w:rPr>
              <w:t>However, Ecology (Amy</w:t>
            </w:r>
            <w:r>
              <w:rPr>
                <w:rFonts w:ascii="Calibri" w:hAnsi="Calibri"/>
                <w:sz w:val="24"/>
                <w:szCs w:val="24"/>
              </w:rPr>
              <w:t xml:space="preserve"> </w:t>
            </w:r>
            <w:proofErr w:type="spellStart"/>
            <w:r>
              <w:rPr>
                <w:rFonts w:ascii="Calibri" w:hAnsi="Calibri"/>
                <w:sz w:val="24"/>
                <w:szCs w:val="24"/>
              </w:rPr>
              <w:t>Yahnke</w:t>
            </w:r>
            <w:proofErr w:type="spellEnd"/>
            <w:r w:rsidRPr="00583AEE">
              <w:rPr>
                <w:rFonts w:ascii="Calibri" w:hAnsi="Calibri"/>
                <w:sz w:val="24"/>
                <w:szCs w:val="24"/>
              </w:rPr>
              <w:t>) hosts the Wetland Monitoring and Assessment Workgroup on a monthly basis</w:t>
            </w:r>
            <w:r>
              <w:rPr>
                <w:rFonts w:ascii="Calibri" w:hAnsi="Calibri"/>
                <w:sz w:val="24"/>
                <w:szCs w:val="24"/>
              </w:rPr>
              <w:t xml:space="preserve"> and many of the interagency workgroup member agencies participate. The M&amp;A workgroup has been </w:t>
            </w:r>
            <w:r w:rsidRPr="00583AEE">
              <w:rPr>
                <w:rFonts w:ascii="Calibri" w:hAnsi="Calibri"/>
                <w:sz w:val="24"/>
                <w:szCs w:val="24"/>
              </w:rPr>
              <w:t xml:space="preserve">working on </w:t>
            </w:r>
            <w:r>
              <w:rPr>
                <w:rFonts w:ascii="Calibri" w:hAnsi="Calibri"/>
                <w:sz w:val="24"/>
                <w:szCs w:val="24"/>
              </w:rPr>
              <w:t>developing the</w:t>
            </w:r>
            <w:r w:rsidR="00F11286">
              <w:rPr>
                <w:rFonts w:ascii="Calibri" w:hAnsi="Calibri"/>
                <w:sz w:val="24"/>
                <w:szCs w:val="24"/>
              </w:rPr>
              <w:t xml:space="preserve"> </w:t>
            </w:r>
            <w:r w:rsidRPr="00583AEE">
              <w:rPr>
                <w:rFonts w:ascii="Calibri" w:hAnsi="Calibri"/>
                <w:sz w:val="24"/>
                <w:szCs w:val="24"/>
              </w:rPr>
              <w:t>M&amp;A Strategy.</w:t>
            </w:r>
            <w:r>
              <w:rPr>
                <w:rFonts w:ascii="Calibri" w:hAnsi="Calibri"/>
                <w:sz w:val="24"/>
                <w:szCs w:val="24"/>
              </w:rPr>
              <w:t xml:space="preserve"> Though still a draft and in process the M&amp;A Strategy could be a place that captures more of the priorities and specific actions and activities for the M&amp;A core element of the WPP.</w:t>
            </w:r>
          </w:p>
        </w:tc>
      </w:tr>
      <w:tr w:rsidR="00B63ED3" w:rsidRPr="006B6B18"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 xml:space="preserve">Hold mid-plan review meeting with the EPA </w:t>
            </w:r>
          </w:p>
        </w:tc>
        <w:tc>
          <w:tcPr>
            <w:tcW w:w="2407"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Monitoring &amp; Assessment Goal 2, 1.6.1</w:t>
            </w:r>
          </w:p>
        </w:tc>
        <w:tc>
          <w:tcPr>
            <w:tcW w:w="1913"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Pr>
                <w:rFonts w:ascii="Calibri" w:hAnsi="Calibri"/>
                <w:sz w:val="24"/>
                <w:szCs w:val="24"/>
              </w:rPr>
              <w:t>Ecology;</w:t>
            </w:r>
            <w:r w:rsidRPr="006B6B18">
              <w:rPr>
                <w:rFonts w:ascii="Calibri" w:hAnsi="Calibri"/>
                <w:sz w:val="24"/>
                <w:szCs w:val="24"/>
              </w:rPr>
              <w:t xml:space="preserve"> WPP Interagency Work Group</w:t>
            </w:r>
          </w:p>
        </w:tc>
        <w:tc>
          <w:tcPr>
            <w:tcW w:w="6295"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Pr>
                <w:rFonts w:ascii="Calibri" w:hAnsi="Calibri"/>
                <w:sz w:val="24"/>
                <w:szCs w:val="24"/>
              </w:rPr>
              <w:t xml:space="preserve">October 2019 started communication with Linda Storm &amp; Yvonne Valette; convened interagency workgroup including EPA in March 2020. Received input from Linda Storm on Actions/Activities April 2020 and Krista Rave-Perkins will continue with the interagency workgroup to update and revise the WPP. </w:t>
            </w:r>
          </w:p>
        </w:tc>
      </w:tr>
      <w:tr w:rsidR="00B63ED3" w:rsidRPr="006B6B18"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Update</w:t>
            </w:r>
            <w:r>
              <w:rPr>
                <w:rFonts w:ascii="Calibri" w:hAnsi="Calibri"/>
                <w:sz w:val="24"/>
                <w:szCs w:val="24"/>
              </w:rPr>
              <w:t>/renew</w:t>
            </w:r>
            <w:r w:rsidRPr="006B6B18">
              <w:rPr>
                <w:rFonts w:ascii="Calibri" w:hAnsi="Calibri"/>
                <w:sz w:val="24"/>
                <w:szCs w:val="24"/>
              </w:rPr>
              <w:t xml:space="preserve"> the plan and submit to EPA for re-approval.</w:t>
            </w:r>
          </w:p>
        </w:tc>
        <w:tc>
          <w:tcPr>
            <w:tcW w:w="2407"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sidRPr="006B6B18">
              <w:rPr>
                <w:rFonts w:ascii="Calibri" w:hAnsi="Calibri"/>
                <w:sz w:val="24"/>
                <w:szCs w:val="24"/>
              </w:rPr>
              <w:t>Monitoring &amp; Assessment Goal 2, 1.6.2</w:t>
            </w:r>
          </w:p>
        </w:tc>
        <w:tc>
          <w:tcPr>
            <w:tcW w:w="1913" w:type="dxa"/>
            <w:tcBorders>
              <w:top w:val="single" w:sz="4" w:space="0" w:color="auto"/>
              <w:left w:val="single" w:sz="4" w:space="0" w:color="auto"/>
              <w:bottom w:val="single" w:sz="4" w:space="0" w:color="auto"/>
              <w:right w:val="single" w:sz="4" w:space="0" w:color="auto"/>
            </w:tcBorders>
            <w:hideMark/>
          </w:tcPr>
          <w:p w:rsidR="00B63ED3" w:rsidRPr="006B6B18" w:rsidRDefault="00B63ED3" w:rsidP="00D01906">
            <w:pPr>
              <w:rPr>
                <w:rFonts w:ascii="Calibri" w:hAnsi="Calibri"/>
                <w:sz w:val="24"/>
                <w:szCs w:val="24"/>
              </w:rPr>
            </w:pPr>
            <w:r>
              <w:rPr>
                <w:rFonts w:ascii="Calibri" w:hAnsi="Calibri"/>
                <w:sz w:val="24"/>
                <w:szCs w:val="24"/>
              </w:rPr>
              <w:t>Ecology;</w:t>
            </w:r>
            <w:r w:rsidRPr="006B6B18">
              <w:rPr>
                <w:rFonts w:ascii="Calibri" w:hAnsi="Calibri"/>
                <w:sz w:val="24"/>
                <w:szCs w:val="24"/>
              </w:rPr>
              <w:t xml:space="preserve"> WPP Interagency Work Group</w:t>
            </w:r>
          </w:p>
        </w:tc>
        <w:tc>
          <w:tcPr>
            <w:tcW w:w="6295" w:type="dxa"/>
            <w:tcBorders>
              <w:top w:val="single" w:sz="4" w:space="0" w:color="auto"/>
              <w:left w:val="single" w:sz="4" w:space="0" w:color="auto"/>
              <w:bottom w:val="single" w:sz="4" w:space="0" w:color="auto"/>
              <w:right w:val="single" w:sz="4" w:space="0" w:color="auto"/>
            </w:tcBorders>
          </w:tcPr>
          <w:p w:rsidR="00B63ED3" w:rsidRPr="006B6B18" w:rsidRDefault="00B63ED3" w:rsidP="00D01906">
            <w:pPr>
              <w:spacing w:before="120"/>
              <w:rPr>
                <w:rFonts w:ascii="Calibri" w:hAnsi="Calibri"/>
                <w:sz w:val="24"/>
                <w:szCs w:val="24"/>
              </w:rPr>
            </w:pPr>
            <w:r>
              <w:rPr>
                <w:rFonts w:ascii="Calibri" w:hAnsi="Calibri"/>
                <w:sz w:val="24"/>
                <w:szCs w:val="24"/>
              </w:rPr>
              <w:t xml:space="preserve">Work began in December 2019 to review the achievements under the 2015-2021 WPP. In March 2020 re-convened the Interagency Workgroup to update and reflect actions/activities tables with accomplishments. In addition, the intent of the review and reconvening of workgroup is to scope priorities for an updated WPP and to prepare an EPA grant application to fund the development of the updated/renewed 2021-2027 WPP. </w:t>
            </w:r>
          </w:p>
        </w:tc>
      </w:tr>
    </w:tbl>
    <w:p w:rsidR="00B63ED3" w:rsidRDefault="00B63ED3" w:rsidP="00B63ED3">
      <w:pPr>
        <w:spacing w:after="0" w:line="240" w:lineRule="auto"/>
      </w:pPr>
      <w:r w:rsidRPr="006B6B18">
        <w:rPr>
          <w:rFonts w:ascii="Calibri" w:eastAsia="Times New Roman" w:hAnsi="Calibri" w:cs="Times New Roman"/>
          <w:sz w:val="20"/>
          <w:szCs w:val="20"/>
          <w:lang w:bidi="en-US"/>
        </w:rPr>
        <w:t>*= CREP is the Conservation Reserve Enhancement Program</w:t>
      </w:r>
    </w:p>
    <w:p w:rsidR="00B63ED3" w:rsidRPr="00547D43" w:rsidRDefault="00B63ED3" w:rsidP="00B63ED3">
      <w:pPr>
        <w:rPr>
          <w:rFonts w:ascii="Calibri" w:hAnsi="Calibri" w:cs="Calibri"/>
          <w:b/>
          <w:sz w:val="40"/>
          <w:szCs w:val="40"/>
        </w:rPr>
      </w:pPr>
      <w:r>
        <w:rPr>
          <w:rFonts w:ascii="Calibri" w:hAnsi="Calibri" w:cs="Calibri"/>
          <w:b/>
          <w:sz w:val="40"/>
          <w:szCs w:val="40"/>
        </w:rPr>
        <w:br w:type="page"/>
      </w:r>
    </w:p>
    <w:p w:rsidR="00B63ED3" w:rsidRPr="00547D43" w:rsidRDefault="00B63ED3" w:rsidP="00B63ED3">
      <w:pPr>
        <w:rPr>
          <w:rFonts w:ascii="Calibri" w:hAnsi="Calibri" w:cs="Calibri"/>
          <w:sz w:val="48"/>
          <w:szCs w:val="48"/>
        </w:rPr>
      </w:pPr>
      <w:r>
        <w:rPr>
          <w:rFonts w:ascii="Calibri" w:hAnsi="Calibri" w:cs="Calibri"/>
          <w:b/>
          <w:sz w:val="48"/>
          <w:szCs w:val="48"/>
        </w:rPr>
        <w:t>Appendix B</w:t>
      </w:r>
    </w:p>
    <w:p w:rsidR="00F11286" w:rsidRDefault="00B63ED3" w:rsidP="00B63ED3">
      <w:pPr>
        <w:spacing w:after="0" w:line="240" w:lineRule="auto"/>
        <w:rPr>
          <w:rFonts w:ascii="Arial" w:eastAsia="Times New Roman" w:hAnsi="Arial" w:cs="Times New Roman"/>
          <w:b/>
          <w:color w:val="4F6228"/>
          <w:sz w:val="48"/>
          <w:szCs w:val="32"/>
          <w:lang w:bidi="en-US"/>
        </w:rPr>
      </w:pPr>
      <w:r w:rsidRPr="005D7B1C">
        <w:rPr>
          <w:rFonts w:ascii="Arial" w:eastAsia="Times New Roman" w:hAnsi="Arial" w:cs="Times New Roman"/>
          <w:b/>
          <w:color w:val="4F6228"/>
          <w:sz w:val="48"/>
          <w:szCs w:val="32"/>
          <w:lang w:bidi="en-US"/>
        </w:rPr>
        <w:t>Updated Implementation Schedule</w:t>
      </w:r>
    </w:p>
    <w:p w:rsidR="00B63ED3" w:rsidRPr="005D7B1C" w:rsidRDefault="00DB538C" w:rsidP="00B63ED3">
      <w:pPr>
        <w:spacing w:after="240" w:line="240" w:lineRule="auto"/>
        <w:rPr>
          <w:rFonts w:ascii="Calibri" w:eastAsia="Times New Roman" w:hAnsi="Calibri" w:cs="Times New Roman"/>
          <w:b/>
          <w:sz w:val="23"/>
          <w:szCs w:val="23"/>
          <w:lang w:bidi="en-US"/>
        </w:rPr>
      </w:pPr>
      <w:r>
        <w:rPr>
          <w:rFonts w:ascii="Calibri" w:eastAsia="Times New Roman" w:hAnsi="Calibri" w:cs="Times New Roman"/>
          <w:b/>
          <w:i/>
          <w:sz w:val="24"/>
          <w:szCs w:val="24"/>
          <w:lang w:bidi="en-US"/>
        </w:rPr>
        <w:pict w14:anchorId="4D753663">
          <v:shape id="_x0000_i1026" type="#_x0000_t75" style="width:626.8pt;height:7.6pt" o:hrpct="0" o:hr="t">
            <v:imagedata r:id="rId7" o:title="j0115856"/>
          </v:shape>
        </w:pict>
      </w:r>
    </w:p>
    <w:p w:rsidR="00F11286" w:rsidRDefault="00B63ED3" w:rsidP="00B63ED3">
      <w:pPr>
        <w:spacing w:after="0" w:line="240" w:lineRule="auto"/>
        <w:rPr>
          <w:rFonts w:ascii="Calibri" w:eastAsia="Times New Roman" w:hAnsi="Calibri" w:cs="Times New Roman"/>
          <w:sz w:val="24"/>
          <w:szCs w:val="24"/>
          <w:lang w:bidi="en-US"/>
        </w:rPr>
      </w:pPr>
      <w:r w:rsidRPr="005D7B1C">
        <w:rPr>
          <w:rFonts w:ascii="Calibri" w:eastAsia="Times New Roman" w:hAnsi="Calibri" w:cs="Times New Roman"/>
          <w:sz w:val="24"/>
          <w:szCs w:val="24"/>
          <w:lang w:bidi="en-US"/>
        </w:rPr>
        <w:t xml:space="preserve">This table lists high priority activities identified for implementation over the next six years (2021-2027), depending on funding and resource availability. New activities that were not in the 2015 plan are in </w:t>
      </w:r>
      <w:r w:rsidRPr="005D7B1C">
        <w:rPr>
          <w:rFonts w:ascii="Calibri" w:eastAsia="Times New Roman" w:hAnsi="Calibri" w:cs="Times New Roman"/>
          <w:b/>
          <w:sz w:val="24"/>
          <w:szCs w:val="24"/>
          <w:lang w:bidi="en-US"/>
        </w:rPr>
        <w:t>bold</w:t>
      </w:r>
      <w:r w:rsidRPr="005D7B1C">
        <w:rPr>
          <w:rFonts w:ascii="Calibri" w:eastAsia="Times New Roman" w:hAnsi="Calibri" w:cs="Times New Roman"/>
          <w:sz w:val="24"/>
          <w:szCs w:val="24"/>
          <w:lang w:bidi="en-US"/>
        </w:rPr>
        <w:t xml:space="preserve"> type. “Action to be taken” column is updated to reflect a forward-looking perspective. Each of the new activities are accompanied by an updated narrative in the Wetland Program Plan. Annotations of “Actions to be taken” will also be described in the relevant narrative sections. Some of these activities may not occur and additional activities may be undertaken as circumstances and resources change.</w:t>
      </w:r>
    </w:p>
    <w:p w:rsidR="00B63ED3" w:rsidRPr="005D7B1C" w:rsidRDefault="00B63ED3" w:rsidP="00B63ED3">
      <w:pPr>
        <w:spacing w:after="0" w:line="240" w:lineRule="auto"/>
        <w:rPr>
          <w:rFonts w:ascii="Calibri" w:eastAsia="Times New Roman" w:hAnsi="Calibri" w:cs="Times New Roman"/>
          <w:sz w:val="24"/>
          <w:szCs w:val="24"/>
          <w:lang w:bidi="en-US"/>
        </w:rPr>
      </w:pPr>
    </w:p>
    <w:p w:rsidR="00F11286" w:rsidRDefault="00B63ED3" w:rsidP="00B63ED3">
      <w:pPr>
        <w:spacing w:after="0" w:line="240" w:lineRule="auto"/>
        <w:rPr>
          <w:rFonts w:ascii="Calibri" w:eastAsia="Times New Roman" w:hAnsi="Calibri" w:cs="Times New Roman"/>
          <w:sz w:val="24"/>
          <w:szCs w:val="24"/>
          <w:lang w:bidi="en-US"/>
        </w:rPr>
      </w:pPr>
      <w:r w:rsidRPr="005D7B1C">
        <w:rPr>
          <w:rFonts w:ascii="Calibri" w:eastAsia="Times New Roman" w:hAnsi="Calibri" w:cs="Times New Roman"/>
          <w:sz w:val="24"/>
          <w:szCs w:val="24"/>
          <w:lang w:bidi="en-US"/>
        </w:rPr>
        <w:t>The leads, co-leads, and supporters listed in this table are predominately state agencies, and the list is not all-inclusive. Federal agencies are not included although they may be involved in several activities, such as updating the 2006 Interagency Wetland Mitigation Guidance. Local governments may also be involved in multiple activities although they are listed only once on the table.</w:t>
      </w:r>
      <w:r w:rsidR="00F11286">
        <w:rPr>
          <w:rFonts w:ascii="Calibri" w:eastAsia="Times New Roman" w:hAnsi="Calibri" w:cs="Times New Roman"/>
          <w:sz w:val="24"/>
          <w:szCs w:val="24"/>
          <w:lang w:bidi="en-US"/>
        </w:rPr>
        <w:t xml:space="preserve"> </w:t>
      </w:r>
      <w:r w:rsidRPr="005D7B1C">
        <w:rPr>
          <w:rFonts w:ascii="Calibri" w:eastAsia="Times New Roman" w:hAnsi="Calibri" w:cs="Times New Roman"/>
          <w:sz w:val="24"/>
          <w:szCs w:val="24"/>
          <w:lang w:bidi="en-US"/>
        </w:rPr>
        <w:t>Other organizations will likely be involved to varying degrees.</w:t>
      </w:r>
    </w:p>
    <w:p w:rsidR="00B63ED3" w:rsidRPr="005D7B1C" w:rsidRDefault="00B63ED3" w:rsidP="00B63ED3">
      <w:pPr>
        <w:spacing w:after="0" w:line="240" w:lineRule="auto"/>
        <w:rPr>
          <w:rFonts w:ascii="Calibri" w:eastAsia="Times New Roman" w:hAnsi="Calibri" w:cs="Times New Roman"/>
          <w:sz w:val="24"/>
          <w:szCs w:val="24"/>
          <w:lang w:bidi="en-US"/>
        </w:rPr>
      </w:pPr>
    </w:p>
    <w:tbl>
      <w:tblPr>
        <w:tblStyle w:val="TableGrid"/>
        <w:tblW w:w="14503" w:type="dxa"/>
        <w:tblLayout w:type="fixed"/>
        <w:tblLook w:val="04A0" w:firstRow="1" w:lastRow="0" w:firstColumn="1" w:lastColumn="0" w:noHBand="0" w:noVBand="1"/>
      </w:tblPr>
      <w:tblGrid>
        <w:gridCol w:w="3955"/>
        <w:gridCol w:w="2340"/>
        <w:gridCol w:w="1620"/>
        <w:gridCol w:w="1080"/>
        <w:gridCol w:w="5508"/>
      </w:tblGrid>
      <w:tr w:rsidR="00B63ED3" w:rsidRPr="005D7B1C" w:rsidTr="00F11286">
        <w:trPr>
          <w:tblHeader/>
        </w:trPr>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b/>
                <w:sz w:val="24"/>
                <w:szCs w:val="24"/>
              </w:rPr>
            </w:pPr>
            <w:r w:rsidRPr="005D7B1C">
              <w:rPr>
                <w:rFonts w:ascii="Calibri" w:hAnsi="Calibri"/>
                <w:b/>
                <w:sz w:val="24"/>
                <w:szCs w:val="24"/>
              </w:rPr>
              <w:t>Activity</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b/>
                <w:sz w:val="24"/>
                <w:szCs w:val="24"/>
              </w:rPr>
            </w:pPr>
            <w:r w:rsidRPr="005D7B1C">
              <w:rPr>
                <w:rFonts w:ascii="Calibri" w:hAnsi="Calibri"/>
                <w:b/>
                <w:sz w:val="24"/>
                <w:szCs w:val="24"/>
              </w:rPr>
              <w:t>WPP Reference</w:t>
            </w:r>
          </w:p>
          <w:p w:rsidR="00B63ED3" w:rsidRPr="005D7B1C" w:rsidRDefault="00B63ED3" w:rsidP="00D01906">
            <w:pPr>
              <w:rPr>
                <w:rFonts w:ascii="Calibri" w:hAnsi="Calibri"/>
                <w:b/>
                <w:sz w:val="20"/>
                <w:szCs w:val="20"/>
              </w:rPr>
            </w:pPr>
            <w:r w:rsidRPr="005D7B1C">
              <w:rPr>
                <w:rFonts w:ascii="Calibri" w:hAnsi="Calibri"/>
                <w:b/>
                <w:sz w:val="20"/>
                <w:szCs w:val="20"/>
              </w:rPr>
              <w:t xml:space="preserve">Core element </w:t>
            </w:r>
            <w:proofErr w:type="spellStart"/>
            <w:r w:rsidRPr="005D7B1C">
              <w:rPr>
                <w:rFonts w:ascii="Calibri" w:hAnsi="Calibri"/>
                <w:b/>
                <w:sz w:val="20"/>
                <w:szCs w:val="20"/>
              </w:rPr>
              <w:t>Objective.Action.Activity</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b/>
                <w:sz w:val="24"/>
                <w:szCs w:val="24"/>
              </w:rPr>
            </w:pPr>
            <w:r w:rsidRPr="005D7B1C">
              <w:rPr>
                <w:rFonts w:ascii="Calibri" w:hAnsi="Calibri"/>
                <w:b/>
                <w:sz w:val="24"/>
                <w:szCs w:val="24"/>
              </w:rPr>
              <w:t>Lead; co-lead - supporters</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ongoing</w:t>
            </w:r>
          </w:p>
        </w:tc>
        <w:tc>
          <w:tcPr>
            <w:tcW w:w="5508"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b/>
                <w:sz w:val="24"/>
                <w:szCs w:val="24"/>
              </w:rPr>
            </w:pPr>
            <w:r w:rsidRPr="005D7B1C">
              <w:rPr>
                <w:rFonts w:ascii="Calibri" w:hAnsi="Calibri"/>
                <w:b/>
                <w:sz w:val="24"/>
                <w:szCs w:val="24"/>
              </w:rPr>
              <w:t>Actions to be taken</w:t>
            </w:r>
          </w:p>
        </w:tc>
      </w:tr>
      <w:tr w:rsidR="00B63ED3" w:rsidRPr="005D7B1C" w:rsidTr="00F11286">
        <w:tc>
          <w:tcPr>
            <w:tcW w:w="14503" w:type="dxa"/>
            <w:gridSpan w:val="5"/>
            <w:tcBorders>
              <w:top w:val="single" w:sz="4" w:space="0" w:color="auto"/>
              <w:left w:val="single" w:sz="4" w:space="0" w:color="auto"/>
              <w:bottom w:val="single" w:sz="4" w:space="0" w:color="auto"/>
              <w:right w:val="single" w:sz="4" w:space="0" w:color="auto"/>
            </w:tcBorders>
            <w:shd w:val="pct10" w:color="auto" w:fill="auto"/>
            <w:hideMark/>
          </w:tcPr>
          <w:p w:rsidR="00B63ED3" w:rsidRPr="005D7B1C" w:rsidRDefault="00B63ED3" w:rsidP="00D01906">
            <w:pPr>
              <w:rPr>
                <w:rFonts w:ascii="Calibri" w:hAnsi="Calibri"/>
                <w:b/>
                <w:sz w:val="32"/>
                <w:szCs w:val="32"/>
              </w:rPr>
            </w:pPr>
            <w:r w:rsidRPr="005D7B1C">
              <w:rPr>
                <w:rFonts w:ascii="Calibri" w:hAnsi="Calibri"/>
                <w:b/>
                <w:sz w:val="32"/>
                <w:szCs w:val="32"/>
              </w:rPr>
              <w:t>Regulatory</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F11286" w:rsidDel="00704AF2" w:rsidRDefault="00B63ED3" w:rsidP="00F11286">
            <w:pPr>
              <w:rPr>
                <w:b/>
                <w:sz w:val="24"/>
                <w:szCs w:val="24"/>
              </w:rPr>
            </w:pPr>
            <w:r w:rsidRPr="005D7B1C">
              <w:rPr>
                <w:rFonts w:ascii="Calibri" w:hAnsi="Calibri"/>
                <w:b/>
                <w:sz w:val="24"/>
                <w:szCs w:val="24"/>
              </w:rPr>
              <w:t>Develop state capacity and processes to address wetland impacts no longer regulated as Waters of the United States (WOTUS)</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Regulatory</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sz w:val="24"/>
                <w:szCs w:val="24"/>
              </w:rPr>
            </w:pPr>
            <w:r w:rsidRPr="005D7B1C">
              <w:rPr>
                <w:rFonts w:ascii="Calibri" w:hAnsi="Calibri"/>
                <w:b/>
                <w:sz w:val="24"/>
                <w:szCs w:val="24"/>
              </w:rPr>
              <w:t>Objective 4?</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r w:rsidRPr="005D7B1C">
              <w:rPr>
                <w:rFonts w:ascii="Calibri" w:hAnsi="Calibri"/>
                <w:sz w:val="24"/>
                <w:szCs w:val="24"/>
              </w:rPr>
              <w:t>Ecology</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tcBorders>
          </w:tcPr>
          <w:p w:rsidR="00F11286" w:rsidRDefault="00B63ED3" w:rsidP="00D01906">
            <w:pPr>
              <w:spacing w:before="120"/>
              <w:rPr>
                <w:rFonts w:ascii="Calibri" w:hAnsi="Calibri"/>
                <w:b/>
                <w:sz w:val="24"/>
                <w:szCs w:val="24"/>
              </w:rPr>
            </w:pPr>
            <w:r w:rsidRPr="005D7B1C">
              <w:rPr>
                <w:rFonts w:ascii="Calibri" w:hAnsi="Calibri"/>
                <w:b/>
                <w:sz w:val="24"/>
                <w:szCs w:val="24"/>
              </w:rPr>
              <w:t>Ecology will develop procedures and templates for processing authorization requests pursuant to RCW 90.48.</w:t>
            </w:r>
          </w:p>
          <w:p w:rsidR="00F11286" w:rsidRDefault="00B63ED3" w:rsidP="00D01906">
            <w:pPr>
              <w:spacing w:before="120"/>
              <w:rPr>
                <w:rFonts w:ascii="Calibri" w:hAnsi="Calibri"/>
                <w:b/>
                <w:sz w:val="24"/>
                <w:szCs w:val="24"/>
              </w:rPr>
            </w:pPr>
            <w:r w:rsidRPr="005D7B1C">
              <w:rPr>
                <w:rFonts w:ascii="Calibri" w:hAnsi="Calibri"/>
                <w:b/>
                <w:sz w:val="24"/>
                <w:szCs w:val="24"/>
              </w:rPr>
              <w:t>Ecology will develop screening factors with criteria similar to state conditions for Nationwide Permits to facilitate review of projects with small impacts to low functioning wetlands.</w:t>
            </w:r>
          </w:p>
          <w:p w:rsidR="00B63ED3" w:rsidRPr="005D7B1C" w:rsidRDefault="00B63ED3" w:rsidP="00D01906">
            <w:pPr>
              <w:spacing w:before="120"/>
              <w:rPr>
                <w:rFonts w:ascii="Calibri" w:hAnsi="Calibri"/>
                <w:sz w:val="24"/>
                <w:szCs w:val="24"/>
              </w:rPr>
            </w:pPr>
          </w:p>
          <w:p w:rsidR="00B63ED3" w:rsidRPr="005D7B1C" w:rsidRDefault="00B63ED3" w:rsidP="00D01906">
            <w:pPr>
              <w:rPr>
                <w:b/>
                <w:sz w:val="24"/>
                <w:szCs w:val="24"/>
              </w:rPr>
            </w:pPr>
            <w:r w:rsidRPr="005D7B1C">
              <w:rPr>
                <w:rFonts w:ascii="Calibri" w:hAnsi="Calibri"/>
                <w:b/>
                <w:sz w:val="24"/>
                <w:szCs w:val="24"/>
              </w:rPr>
              <w:t>Actions may include:</w:t>
            </w:r>
          </w:p>
          <w:p w:rsidR="00B63ED3" w:rsidRPr="005D7B1C" w:rsidRDefault="00B63ED3" w:rsidP="00F11286">
            <w:pPr>
              <w:numPr>
                <w:ilvl w:val="0"/>
                <w:numId w:val="2"/>
              </w:numPr>
              <w:ind w:left="360"/>
              <w:rPr>
                <w:rFonts w:ascii="Calibri" w:hAnsi="Calibri"/>
                <w:b/>
                <w:sz w:val="24"/>
                <w:szCs w:val="24"/>
              </w:rPr>
            </w:pPr>
            <w:r w:rsidRPr="005D7B1C">
              <w:rPr>
                <w:rFonts w:ascii="Calibri" w:hAnsi="Calibri"/>
                <w:b/>
                <w:sz w:val="24"/>
                <w:szCs w:val="24"/>
              </w:rPr>
              <w:t>Development of regulatory framework that implements authority pursuant to RCW 90.48 and WAC 173-201A</w:t>
            </w:r>
          </w:p>
          <w:p w:rsidR="00B63ED3" w:rsidRPr="005D7B1C" w:rsidRDefault="00B63ED3" w:rsidP="00F11286">
            <w:pPr>
              <w:autoSpaceDE w:val="0"/>
              <w:autoSpaceDN w:val="0"/>
              <w:adjustRightInd w:val="0"/>
              <w:rPr>
                <w:rFonts w:ascii="Calibri" w:hAnsi="Calibri"/>
                <w:b/>
                <w:sz w:val="24"/>
                <w:szCs w:val="24"/>
              </w:rPr>
            </w:pPr>
          </w:p>
          <w:p w:rsidR="00B63ED3" w:rsidRPr="00F11286" w:rsidRDefault="00B63ED3" w:rsidP="00F11286">
            <w:pPr>
              <w:numPr>
                <w:ilvl w:val="0"/>
                <w:numId w:val="2"/>
              </w:numPr>
              <w:autoSpaceDE w:val="0"/>
              <w:autoSpaceDN w:val="0"/>
              <w:adjustRightInd w:val="0"/>
              <w:ind w:left="360"/>
              <w:rPr>
                <w:rFonts w:ascii="Calibri" w:hAnsi="Calibri" w:cs="Calibri"/>
                <w:b/>
                <w:sz w:val="24"/>
                <w:szCs w:val="24"/>
              </w:rPr>
            </w:pPr>
            <w:r w:rsidRPr="005D7B1C">
              <w:rPr>
                <w:rFonts w:ascii="Calibri" w:hAnsi="Calibri"/>
                <w:b/>
                <w:sz w:val="24"/>
                <w:szCs w:val="24"/>
              </w:rPr>
              <w:t>Development of state regulatory procedures to address non-WOTUS impacts to low functioning wetlands of small size.</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Develop permit templates to address regulatory changes associated with 2020 Section 401 Rule.</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Regulatory</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Objective 4</w:t>
            </w:r>
          </w:p>
        </w:tc>
        <w:tc>
          <w:tcPr>
            <w:tcW w:w="1620" w:type="dxa"/>
            <w:tcBorders>
              <w:top w:val="single" w:sz="4" w:space="0" w:color="auto"/>
              <w:left w:val="single" w:sz="4" w:space="0" w:color="auto"/>
              <w:bottom w:val="single" w:sz="4" w:space="0" w:color="auto"/>
              <w:right w:val="single" w:sz="4" w:space="0" w:color="auto"/>
            </w:tcBorders>
          </w:tcPr>
          <w:p w:rsidR="00F11286" w:rsidRDefault="00B63ED3" w:rsidP="00D01906">
            <w:pPr>
              <w:rPr>
                <w:rFonts w:ascii="Calibri" w:hAnsi="Calibri"/>
                <w:sz w:val="24"/>
                <w:szCs w:val="24"/>
              </w:rPr>
            </w:pPr>
            <w:r w:rsidRPr="005D7B1C">
              <w:rPr>
                <w:rFonts w:ascii="Calibri" w:hAnsi="Calibri"/>
                <w:sz w:val="24"/>
                <w:szCs w:val="24"/>
              </w:rPr>
              <w:t>Ecology,</w:t>
            </w:r>
          </w:p>
          <w:p w:rsidR="00B63ED3" w:rsidRPr="005D7B1C" w:rsidRDefault="00B63ED3" w:rsidP="00D01906">
            <w:pPr>
              <w:rPr>
                <w:rFonts w:ascii="Calibri" w:hAnsi="Calibri"/>
                <w:sz w:val="24"/>
                <w:szCs w:val="24"/>
              </w:rPr>
            </w:pPr>
            <w:r w:rsidRPr="005D7B1C">
              <w:rPr>
                <w:rFonts w:ascii="Calibri" w:hAnsi="Calibri"/>
                <w:sz w:val="24"/>
                <w:szCs w:val="24"/>
              </w:rPr>
              <w:t>Attorney General</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tcBorders>
          </w:tcPr>
          <w:p w:rsidR="00B63ED3" w:rsidRPr="00F11286" w:rsidRDefault="00B63ED3" w:rsidP="00D01906">
            <w:pPr>
              <w:spacing w:before="120"/>
              <w:rPr>
                <w:rFonts w:ascii="Calibri" w:hAnsi="Calibri"/>
                <w:b/>
                <w:sz w:val="24"/>
                <w:szCs w:val="24"/>
              </w:rPr>
            </w:pPr>
            <w:r w:rsidRPr="005D7B1C">
              <w:rPr>
                <w:rFonts w:ascii="Calibri" w:hAnsi="Calibri"/>
                <w:b/>
                <w:sz w:val="24"/>
                <w:szCs w:val="24"/>
              </w:rPr>
              <w:t>Ecology will develop permit templates to conform to the regulatory requirements of the 2020 401 Rule.</w:t>
            </w:r>
            <w:r w:rsidR="00F11286">
              <w:rPr>
                <w:rFonts w:ascii="Calibri" w:hAnsi="Calibri"/>
                <w:b/>
                <w:sz w:val="24"/>
                <w:szCs w:val="24"/>
              </w:rPr>
              <w:t xml:space="preserve"> </w:t>
            </w:r>
            <w:r w:rsidRPr="005D7B1C">
              <w:rPr>
                <w:rFonts w:ascii="Calibri" w:hAnsi="Calibri"/>
                <w:b/>
                <w:sz w:val="24"/>
                <w:szCs w:val="24"/>
              </w:rPr>
              <w:t>Templates will include necessary references to state rule and law providing authority and specificity to support water quality conditions attached to 401 authorizations.</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 xml:space="preserve">Update, develop, and implement enforcement and compliance mechanisms, guidelines, and resources, </w:t>
            </w:r>
            <w:r w:rsidRPr="005D7B1C">
              <w:rPr>
                <w:rFonts w:ascii="Calibri" w:hAnsi="Calibri"/>
                <w:b/>
                <w:sz w:val="24"/>
                <w:szCs w:val="24"/>
              </w:rPr>
              <w:t>especially in consideration of the 2020 401 rule</w:t>
            </w:r>
            <w:r w:rsidRPr="005D7B1C">
              <w:rPr>
                <w:rFonts w:ascii="Calibri" w:hAnsi="Calibri"/>
                <w:sz w:val="24"/>
                <w:szCs w:val="24"/>
              </w:rPr>
              <w:t>.</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Regulatory</w:t>
            </w:r>
            <w:r w:rsidR="00F11286">
              <w:rPr>
                <w:rFonts w:ascii="Calibri" w:hAnsi="Calibri"/>
                <w:sz w:val="24"/>
                <w:szCs w:val="24"/>
              </w:rPr>
              <w:t xml:space="preserve"> </w:t>
            </w:r>
            <w:r w:rsidRPr="005D7B1C">
              <w:rPr>
                <w:rFonts w:ascii="Calibri" w:hAnsi="Calibri"/>
                <w:sz w:val="24"/>
                <w:szCs w:val="24"/>
              </w:rPr>
              <w:t>1.3.1</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w:t>
            </w:r>
          </w:p>
          <w:p w:rsidR="00B63ED3" w:rsidRPr="005D7B1C" w:rsidRDefault="00B63ED3" w:rsidP="00D01906">
            <w:pPr>
              <w:rPr>
                <w:rFonts w:ascii="Calibri" w:hAnsi="Calibri"/>
                <w:sz w:val="24"/>
                <w:szCs w:val="24"/>
              </w:rPr>
            </w:pPr>
            <w:r w:rsidRPr="005D7B1C">
              <w:rPr>
                <w:rFonts w:ascii="Calibri" w:hAnsi="Calibri"/>
                <w:sz w:val="24"/>
                <w:szCs w:val="24"/>
              </w:rPr>
              <w:t>WDFW</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r w:rsidRPr="005D7B1C">
              <w:rPr>
                <w:rFonts w:ascii="Calibri" w:hAnsi="Calibri"/>
                <w:sz w:val="24"/>
                <w:szCs w:val="24"/>
              </w:rPr>
              <w:sym w:font="Wingdings" w:char="F0FC"/>
            </w:r>
          </w:p>
        </w:tc>
        <w:tc>
          <w:tcPr>
            <w:tcW w:w="5508" w:type="dxa"/>
            <w:tcBorders>
              <w:top w:val="single" w:sz="4" w:space="0" w:color="auto"/>
              <w:left w:val="single" w:sz="4" w:space="0" w:color="auto"/>
              <w:bottom w:val="single" w:sz="4" w:space="0" w:color="auto"/>
            </w:tcBorders>
            <w:hideMark/>
          </w:tcPr>
          <w:p w:rsidR="00B63ED3" w:rsidRPr="005D7B1C" w:rsidRDefault="00B63ED3" w:rsidP="00D01906">
            <w:pPr>
              <w:spacing w:before="120"/>
              <w:rPr>
                <w:rFonts w:ascii="Calibri" w:hAnsi="Calibri"/>
                <w:b/>
                <w:sz w:val="24"/>
                <w:szCs w:val="24"/>
              </w:rPr>
            </w:pPr>
            <w:r w:rsidRPr="005D7B1C">
              <w:rPr>
                <w:rFonts w:ascii="Calibri" w:hAnsi="Calibri"/>
                <w:b/>
                <w:sz w:val="24"/>
                <w:szCs w:val="24"/>
              </w:rPr>
              <w:t>Ecology will evaluate and revise wetland/401 enforcement boilerplates in light of the new 401 rule.</w:t>
            </w:r>
            <w:r w:rsidR="00F11286">
              <w:rPr>
                <w:rFonts w:ascii="Calibri" w:hAnsi="Calibri"/>
                <w:b/>
                <w:sz w:val="24"/>
                <w:szCs w:val="24"/>
              </w:rPr>
              <w:t xml:space="preserve"> </w:t>
            </w:r>
            <w:r w:rsidRPr="005D7B1C">
              <w:rPr>
                <w:rFonts w:ascii="Calibri" w:hAnsi="Calibri"/>
                <w:b/>
                <w:sz w:val="24"/>
                <w:szCs w:val="24"/>
              </w:rPr>
              <w:t>Enforcement of 401 conditions may be limited.</w:t>
            </w:r>
            <w:r w:rsidR="00F11286">
              <w:rPr>
                <w:rFonts w:ascii="Calibri" w:hAnsi="Calibri"/>
                <w:b/>
                <w:sz w:val="24"/>
                <w:szCs w:val="24"/>
              </w:rPr>
              <w:t xml:space="preserve"> </w:t>
            </w:r>
            <w:r w:rsidRPr="005D7B1C">
              <w:rPr>
                <w:rFonts w:ascii="Calibri" w:hAnsi="Calibri"/>
                <w:b/>
                <w:sz w:val="24"/>
                <w:szCs w:val="24"/>
              </w:rPr>
              <w:t>However, enforcement authority remains vested with existing state authorities (e.g. 90.48).</w:t>
            </w:r>
            <w:r w:rsidR="00F11286">
              <w:rPr>
                <w:rFonts w:ascii="Calibri" w:hAnsi="Calibri"/>
                <w:b/>
                <w:sz w:val="24"/>
                <w:szCs w:val="24"/>
              </w:rPr>
              <w:t xml:space="preserve"> </w:t>
            </w:r>
            <w:r w:rsidRPr="005D7B1C">
              <w:rPr>
                <w:rFonts w:ascii="Calibri" w:hAnsi="Calibri"/>
                <w:b/>
                <w:sz w:val="24"/>
                <w:szCs w:val="24"/>
              </w:rPr>
              <w:t>Work will include development of enforcement matrix to evaluate potential actions when 401 violations occur.</w:t>
            </w:r>
          </w:p>
          <w:p w:rsidR="00B63ED3" w:rsidRPr="005D7B1C" w:rsidRDefault="00B63ED3" w:rsidP="00D01906">
            <w:pPr>
              <w:spacing w:before="120"/>
              <w:rPr>
                <w:rFonts w:ascii="Calibri" w:hAnsi="Calibri"/>
                <w:sz w:val="24"/>
                <w:szCs w:val="24"/>
              </w:rPr>
            </w:pPr>
            <w:r w:rsidRPr="005D7B1C">
              <w:rPr>
                <w:rFonts w:ascii="Calibri" w:hAnsi="Calibri"/>
                <w:sz w:val="24"/>
                <w:szCs w:val="24"/>
              </w:rPr>
              <w:t>We will continue to use established protocols for intra-agency review of enforcement actions (EAR</w:t>
            </w:r>
            <w:proofErr w:type="gramStart"/>
            <w:r w:rsidRPr="005D7B1C">
              <w:rPr>
                <w:rFonts w:ascii="Calibri" w:hAnsi="Calibri"/>
                <w:sz w:val="24"/>
                <w:szCs w:val="24"/>
              </w:rPr>
              <w:t>), and</w:t>
            </w:r>
            <w:proofErr w:type="gramEnd"/>
            <w:r w:rsidRPr="005D7B1C">
              <w:rPr>
                <w:rFonts w:ascii="Calibri" w:hAnsi="Calibri"/>
                <w:sz w:val="24"/>
                <w:szCs w:val="24"/>
              </w:rPr>
              <w:t xml:space="preserve"> convene quarterly meetings to coordinate enforcement efforts in Ecology and with other agencies.</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Del="00704AF2" w:rsidRDefault="00B63ED3" w:rsidP="00D01906">
            <w:pPr>
              <w:rPr>
                <w:rFonts w:ascii="Calibri" w:hAnsi="Calibri"/>
                <w:b/>
                <w:sz w:val="24"/>
                <w:szCs w:val="24"/>
              </w:rPr>
            </w:pPr>
            <w:r w:rsidRPr="005D7B1C">
              <w:rPr>
                <w:rFonts w:ascii="Calibri" w:hAnsi="Calibri"/>
                <w:b/>
                <w:sz w:val="24"/>
                <w:szCs w:val="24"/>
              </w:rPr>
              <w:t xml:space="preserve">Obtain state jurisdiction over 401 mitigation sites. </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Regulatory</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sz w:val="24"/>
                <w:szCs w:val="24"/>
              </w:rPr>
            </w:pPr>
            <w:r w:rsidRPr="005D7B1C">
              <w:rPr>
                <w:rFonts w:ascii="Calibri" w:hAnsi="Calibri"/>
                <w:b/>
                <w:sz w:val="24"/>
                <w:szCs w:val="24"/>
              </w:rPr>
              <w:t>Objective 4?</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tcBorders>
          </w:tcPr>
          <w:p w:rsidR="00F11286" w:rsidRDefault="00B63ED3" w:rsidP="00D01906">
            <w:pPr>
              <w:rPr>
                <w:rFonts w:ascii="Calibri" w:hAnsi="Calibri"/>
                <w:b/>
                <w:sz w:val="24"/>
                <w:szCs w:val="24"/>
              </w:rPr>
            </w:pPr>
            <w:r w:rsidRPr="005D7B1C">
              <w:rPr>
                <w:rFonts w:ascii="Calibri" w:hAnsi="Calibri"/>
                <w:b/>
                <w:sz w:val="24"/>
                <w:szCs w:val="24"/>
              </w:rPr>
              <w:t>Develop regulatory strategy to ensure jurisdiction over Section 401-permitted mitigation sites for the purpose of evaluating mitigation adequacy and success.</w:t>
            </w:r>
          </w:p>
          <w:p w:rsidR="00F11286" w:rsidRDefault="00B63ED3" w:rsidP="00D01906">
            <w:pPr>
              <w:spacing w:before="120"/>
              <w:rPr>
                <w:rFonts w:ascii="Calibri" w:hAnsi="Calibri"/>
                <w:b/>
                <w:sz w:val="24"/>
                <w:szCs w:val="24"/>
              </w:rPr>
            </w:pPr>
            <w:r w:rsidRPr="005D7B1C">
              <w:rPr>
                <w:rFonts w:ascii="Calibri" w:hAnsi="Calibri"/>
                <w:b/>
                <w:sz w:val="24"/>
                <w:szCs w:val="24"/>
              </w:rPr>
              <w:t>Ecology may develop a procedure to issue permits based on state authority (currently using Administrative Orders) to ensure that the State retains full jurisdiction over projects.</w:t>
            </w:r>
          </w:p>
          <w:p w:rsidR="00B63ED3" w:rsidRPr="005D7B1C" w:rsidRDefault="00B63ED3" w:rsidP="00D01906">
            <w:pPr>
              <w:spacing w:before="120"/>
              <w:rPr>
                <w:rFonts w:ascii="Calibri" w:hAnsi="Calibri"/>
                <w:sz w:val="24"/>
                <w:szCs w:val="24"/>
              </w:rPr>
            </w:pPr>
            <w:r w:rsidRPr="005D7B1C">
              <w:rPr>
                <w:rFonts w:ascii="Calibri" w:hAnsi="Calibri"/>
                <w:b/>
                <w:sz w:val="24"/>
                <w:szCs w:val="24"/>
              </w:rPr>
              <w:t>Ecology may also develop a state wetland permitting program to ensure state jurisdiction over the adequacy and effectiveness of mitigation.</w:t>
            </w:r>
          </w:p>
        </w:tc>
      </w:tr>
      <w:tr w:rsidR="00B63ED3" w:rsidRPr="005D7B1C" w:rsidTr="00F11286">
        <w:trPr>
          <w:trHeight w:val="1196"/>
        </w:trPr>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Continue to provide technical assistance to local governments in developing and administering wetland regulations.</w:t>
            </w:r>
          </w:p>
          <w:p w:rsidR="00B63ED3" w:rsidRPr="005D7B1C" w:rsidRDefault="00B63ED3" w:rsidP="00D01906">
            <w:pPr>
              <w:rPr>
                <w:rFonts w:ascii="Calibri" w:hAnsi="Calibri"/>
                <w:sz w:val="24"/>
                <w:szCs w:val="24"/>
              </w:rPr>
            </w:pPr>
          </w:p>
          <w:p w:rsidR="00B63ED3" w:rsidRPr="005D7B1C" w:rsidRDefault="00B63ED3" w:rsidP="00D01906">
            <w:pPr>
              <w:spacing w:before="120"/>
              <w:rPr>
                <w:rFonts w:ascii="Calibri" w:hAnsi="Calibri"/>
                <w:sz w:val="24"/>
                <w:szCs w:val="24"/>
              </w:rPr>
            </w:pPr>
            <w:r w:rsidRPr="005D7B1C">
              <w:rPr>
                <w:rFonts w:ascii="Calibri" w:hAnsi="Calibri"/>
                <w:sz w:val="24"/>
                <w:szCs w:val="24"/>
              </w:rPr>
              <w:t>The Growth Management Act (GMA) provides independent enforcement authority to local governments to regulate wetlands in Washington.</w:t>
            </w:r>
          </w:p>
          <w:p w:rsidR="00F11286" w:rsidRDefault="00F11286" w:rsidP="00D01906">
            <w:pPr>
              <w:spacing w:before="120"/>
              <w:rPr>
                <w:rFonts w:ascii="Calibri" w:hAnsi="Calibri"/>
                <w:sz w:val="24"/>
                <w:szCs w:val="24"/>
              </w:rPr>
            </w:pPr>
          </w:p>
          <w:p w:rsidR="00B63ED3" w:rsidRPr="005D7B1C" w:rsidRDefault="00B63ED3" w:rsidP="00F11286">
            <w:pPr>
              <w:spacing w:before="120"/>
              <w:rPr>
                <w:rFonts w:ascii="Calibri" w:hAnsi="Calibri"/>
                <w:sz w:val="24"/>
                <w:szCs w:val="24"/>
              </w:rPr>
            </w:pPr>
            <w:r w:rsidRPr="005D7B1C">
              <w:rPr>
                <w:rFonts w:ascii="Calibri" w:hAnsi="Calibri"/>
                <w:sz w:val="24"/>
                <w:szCs w:val="24"/>
              </w:rPr>
              <w:t>The foreseeable GMA activities in the six-year period of the updated Plan include CAO updates in 23 counties and the cities and towns therein.</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Regulatory 1.6.1 through 1.64</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 -Commerce, WDFW, WDNR-NHP</w:t>
            </w:r>
          </w:p>
          <w:p w:rsidR="00B63ED3" w:rsidRPr="005D7B1C" w:rsidRDefault="00B63ED3" w:rsidP="00D01906">
            <w:pPr>
              <w:rPr>
                <w:rFonts w:ascii="Calibri" w:hAnsi="Calibri"/>
                <w:sz w:val="24"/>
                <w:szCs w:val="24"/>
              </w:rPr>
            </w:pPr>
            <w:r w:rsidRPr="005D7B1C">
              <w:rPr>
                <w:rFonts w:ascii="Calibri" w:hAnsi="Calibri"/>
                <w:sz w:val="24"/>
                <w:szCs w:val="24"/>
              </w:rPr>
              <w:t>State Parks</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r w:rsidRPr="005D7B1C">
              <w:rPr>
                <w:rFonts w:ascii="Calibri" w:hAnsi="Calibri"/>
                <w:sz w:val="24"/>
                <w:szCs w:val="24"/>
              </w:rPr>
              <w:sym w:font="Wingdings" w:char="F0FC"/>
            </w:r>
          </w:p>
        </w:tc>
        <w:tc>
          <w:tcPr>
            <w:tcW w:w="5508" w:type="dxa"/>
            <w:tcBorders>
              <w:top w:val="single" w:sz="4" w:space="0" w:color="auto"/>
              <w:left w:val="single" w:sz="4" w:space="0" w:color="auto"/>
              <w:bottom w:val="single" w:sz="4" w:space="0" w:color="auto"/>
              <w:right w:val="single" w:sz="4" w:space="0" w:color="auto"/>
            </w:tcBorders>
            <w:hideMark/>
          </w:tcPr>
          <w:p w:rsidR="00F11286" w:rsidRDefault="00B63ED3" w:rsidP="00D01906">
            <w:pPr>
              <w:spacing w:before="120"/>
              <w:rPr>
                <w:rFonts w:ascii="Calibri" w:hAnsi="Calibri"/>
                <w:sz w:val="24"/>
                <w:szCs w:val="24"/>
              </w:rPr>
            </w:pPr>
            <w:r w:rsidRPr="005D7B1C">
              <w:rPr>
                <w:rFonts w:ascii="Calibri" w:hAnsi="Calibri"/>
                <w:sz w:val="24"/>
                <w:szCs w:val="24"/>
              </w:rPr>
              <w:t>Ecology will continue to provide technical assistance and comments on Critical Areas Ordinances and Shoreline Master Programs.</w:t>
            </w:r>
          </w:p>
          <w:p w:rsidR="00B63ED3" w:rsidRPr="005D7B1C" w:rsidRDefault="00B63ED3" w:rsidP="00D01906">
            <w:pPr>
              <w:spacing w:before="120"/>
              <w:rPr>
                <w:rFonts w:ascii="Calibri" w:hAnsi="Calibri"/>
                <w:sz w:val="24"/>
                <w:szCs w:val="24"/>
              </w:rPr>
            </w:pPr>
            <w:r w:rsidRPr="005D7B1C">
              <w:rPr>
                <w:rFonts w:ascii="Calibri" w:hAnsi="Calibri"/>
                <w:sz w:val="24"/>
                <w:szCs w:val="24"/>
                <w:highlight w:val="yellow"/>
              </w:rPr>
              <w:t>In addition, ADD prospective SMP updates.</w:t>
            </w:r>
          </w:p>
          <w:p w:rsidR="00B63ED3" w:rsidRPr="005D7B1C" w:rsidRDefault="00B63ED3" w:rsidP="00D01906">
            <w:pPr>
              <w:spacing w:before="120"/>
              <w:rPr>
                <w:rFonts w:ascii="Calibri" w:hAnsi="Calibri"/>
                <w:sz w:val="24"/>
                <w:szCs w:val="24"/>
              </w:rPr>
            </w:pPr>
            <w:r w:rsidRPr="005D7B1C">
              <w:rPr>
                <w:rFonts w:ascii="Calibri" w:hAnsi="Calibri"/>
                <w:sz w:val="24"/>
                <w:szCs w:val="24"/>
              </w:rPr>
              <w:t xml:space="preserve">The Department of Commerce (Commerce) will continue to support a planning tool, </w:t>
            </w:r>
            <w:proofErr w:type="spellStart"/>
            <w:r w:rsidRPr="005D7B1C">
              <w:rPr>
                <w:rFonts w:ascii="Calibri" w:hAnsi="Calibri"/>
                <w:sz w:val="24"/>
                <w:szCs w:val="24"/>
              </w:rPr>
              <w:t>PlanView</w:t>
            </w:r>
            <w:proofErr w:type="spellEnd"/>
            <w:r w:rsidRPr="005D7B1C">
              <w:rPr>
                <w:rFonts w:ascii="Calibri" w:hAnsi="Calibri"/>
                <w:sz w:val="24"/>
                <w:szCs w:val="24"/>
              </w:rPr>
              <w:t>, which provides interested agencies with notification and supporting documents when local governments submit their 60-day notice for impending GMA updates</w:t>
            </w:r>
          </w:p>
          <w:p w:rsidR="00B63ED3" w:rsidRPr="005D7B1C" w:rsidRDefault="00B63ED3" w:rsidP="00D01906">
            <w:pPr>
              <w:spacing w:before="120"/>
              <w:rPr>
                <w:rFonts w:ascii="Calibri" w:hAnsi="Calibri"/>
                <w:sz w:val="24"/>
                <w:szCs w:val="24"/>
              </w:rPr>
            </w:pPr>
          </w:p>
          <w:p w:rsidR="00F11286" w:rsidRDefault="00B63ED3" w:rsidP="00D01906">
            <w:pPr>
              <w:spacing w:before="120"/>
              <w:rPr>
                <w:rFonts w:ascii="Calibri" w:hAnsi="Calibri"/>
                <w:sz w:val="24"/>
                <w:szCs w:val="24"/>
              </w:rPr>
            </w:pPr>
            <w:r w:rsidRPr="005D7B1C">
              <w:rPr>
                <w:rFonts w:ascii="Calibri" w:hAnsi="Calibri"/>
                <w:sz w:val="24"/>
                <w:szCs w:val="24"/>
              </w:rPr>
              <w:t>Commerce will also continue to develop the Web Tool for Comprehensive Planning.</w:t>
            </w:r>
          </w:p>
          <w:p w:rsidR="00B63ED3" w:rsidRPr="005D7B1C" w:rsidRDefault="00B63ED3" w:rsidP="00D01906">
            <w:pPr>
              <w:spacing w:before="120"/>
              <w:rPr>
                <w:rFonts w:ascii="Calibri" w:hAnsi="Calibri"/>
                <w:sz w:val="24"/>
                <w:szCs w:val="24"/>
              </w:rPr>
            </w:pPr>
          </w:p>
          <w:p w:rsidR="00B63ED3" w:rsidRPr="005D7B1C" w:rsidRDefault="00B63ED3" w:rsidP="00D01906">
            <w:pPr>
              <w:spacing w:before="120"/>
              <w:rPr>
                <w:rFonts w:ascii="Calibri" w:hAnsi="Calibri"/>
                <w:sz w:val="24"/>
                <w:szCs w:val="24"/>
              </w:rPr>
            </w:pPr>
            <w:r w:rsidRPr="005D7B1C">
              <w:rPr>
                <w:rFonts w:ascii="Calibri" w:hAnsi="Calibri"/>
                <w:sz w:val="24"/>
                <w:szCs w:val="24"/>
              </w:rPr>
              <w:t>Regional wetland specialists will continue to provide focused technical assistance to local governments when reviewing wetland delineations, ratings, mitigation plans, enforcement actions, etc.</w:t>
            </w:r>
          </w:p>
        </w:tc>
      </w:tr>
      <w:tr w:rsidR="00B63ED3" w:rsidRPr="005D7B1C" w:rsidTr="00F11286">
        <w:tc>
          <w:tcPr>
            <w:tcW w:w="3955" w:type="dxa"/>
            <w:tcBorders>
              <w:top w:val="single" w:sz="4" w:space="0" w:color="auto"/>
              <w:left w:val="single" w:sz="4" w:space="0" w:color="auto"/>
              <w:bottom w:val="nil"/>
              <w:right w:val="single" w:sz="4" w:space="0" w:color="auto"/>
            </w:tcBorders>
            <w:shd w:val="clear" w:color="auto" w:fill="auto"/>
            <w:hideMark/>
          </w:tcPr>
          <w:p w:rsidR="00B63ED3" w:rsidRPr="005D7B1C" w:rsidRDefault="00B63ED3" w:rsidP="00F11286">
            <w:pPr>
              <w:rPr>
                <w:rFonts w:ascii="Calibri" w:hAnsi="Calibri"/>
                <w:sz w:val="24"/>
                <w:szCs w:val="24"/>
                <w:highlight w:val="yellow"/>
              </w:rPr>
            </w:pPr>
            <w:r w:rsidRPr="005D7B1C">
              <w:rPr>
                <w:rFonts w:ascii="Calibri" w:hAnsi="Calibri"/>
                <w:sz w:val="24"/>
                <w:szCs w:val="24"/>
              </w:rPr>
              <w:t>Continue compliance, including follow-up on violations and enforcement of permit conditions for impact and mitigation sites, including shorelines.</w:t>
            </w:r>
          </w:p>
        </w:tc>
        <w:tc>
          <w:tcPr>
            <w:tcW w:w="2340" w:type="dxa"/>
            <w:tcBorders>
              <w:top w:val="single" w:sz="4" w:space="0" w:color="auto"/>
              <w:left w:val="single" w:sz="4" w:space="0" w:color="auto"/>
              <w:bottom w:val="nil"/>
              <w:right w:val="single" w:sz="4" w:space="0" w:color="auto"/>
            </w:tcBorders>
            <w:shd w:val="clear" w:color="auto" w:fill="auto"/>
            <w:hideMark/>
          </w:tcPr>
          <w:p w:rsidR="00B63ED3" w:rsidRPr="005D7B1C" w:rsidRDefault="00B63ED3" w:rsidP="00F11286">
            <w:pPr>
              <w:rPr>
                <w:rFonts w:ascii="Calibri" w:hAnsi="Calibri"/>
                <w:sz w:val="24"/>
                <w:szCs w:val="24"/>
              </w:rPr>
            </w:pPr>
            <w:r w:rsidRPr="005D7B1C">
              <w:rPr>
                <w:rFonts w:ascii="Calibri" w:hAnsi="Calibri"/>
                <w:sz w:val="24"/>
                <w:szCs w:val="24"/>
              </w:rPr>
              <w:t>Regulatory 1.3.2</w:t>
            </w:r>
          </w:p>
        </w:tc>
        <w:tc>
          <w:tcPr>
            <w:tcW w:w="1620" w:type="dxa"/>
            <w:tcBorders>
              <w:top w:val="single" w:sz="4" w:space="0" w:color="auto"/>
              <w:left w:val="single" w:sz="4" w:space="0" w:color="auto"/>
              <w:bottom w:val="nil"/>
              <w:right w:val="single" w:sz="4" w:space="0" w:color="auto"/>
            </w:tcBorders>
            <w:shd w:val="clear" w:color="auto" w:fill="auto"/>
            <w:hideMark/>
          </w:tcPr>
          <w:p w:rsidR="00B63ED3" w:rsidRPr="005D7B1C" w:rsidRDefault="00B63ED3" w:rsidP="00D01906">
            <w:pPr>
              <w:rPr>
                <w:rFonts w:ascii="Calibri" w:hAnsi="Calibri"/>
                <w:sz w:val="24"/>
                <w:szCs w:val="24"/>
              </w:rPr>
            </w:pPr>
            <w:r w:rsidRPr="005D7B1C">
              <w:rPr>
                <w:rFonts w:ascii="Calibri" w:hAnsi="Calibri"/>
                <w:sz w:val="24"/>
                <w:szCs w:val="24"/>
              </w:rPr>
              <w:t>Ecology</w:t>
            </w:r>
          </w:p>
          <w:p w:rsidR="00B63ED3" w:rsidRPr="005D7B1C" w:rsidRDefault="00B63ED3" w:rsidP="00D01906">
            <w:pPr>
              <w:rPr>
                <w:rFonts w:ascii="Calibri" w:hAnsi="Calibri"/>
                <w:sz w:val="24"/>
                <w:szCs w:val="24"/>
              </w:rPr>
            </w:pPr>
            <w:r w:rsidRPr="005D7B1C">
              <w:rPr>
                <w:rFonts w:ascii="Calibri" w:hAnsi="Calibri"/>
                <w:sz w:val="24"/>
                <w:szCs w:val="24"/>
              </w:rPr>
              <w:t>WDFW</w:t>
            </w:r>
          </w:p>
        </w:tc>
        <w:tc>
          <w:tcPr>
            <w:tcW w:w="1080" w:type="dxa"/>
            <w:tcBorders>
              <w:top w:val="single" w:sz="4" w:space="0" w:color="auto"/>
              <w:left w:val="single" w:sz="4" w:space="0" w:color="auto"/>
              <w:bottom w:val="dashed" w:sz="4" w:space="0" w:color="auto"/>
              <w:right w:val="single" w:sz="4" w:space="0" w:color="auto"/>
            </w:tcBorders>
            <w:shd w:val="clear" w:color="auto" w:fill="auto"/>
          </w:tcPr>
          <w:p w:rsidR="00B63ED3" w:rsidRPr="005D7B1C" w:rsidRDefault="00B63ED3" w:rsidP="00D01906">
            <w:pPr>
              <w:spacing w:before="120"/>
              <w:jc w:val="center"/>
              <w:rPr>
                <w:rFonts w:ascii="Calibri" w:hAnsi="Calibri"/>
                <w:sz w:val="24"/>
                <w:szCs w:val="24"/>
              </w:rPr>
            </w:pPr>
          </w:p>
        </w:tc>
        <w:tc>
          <w:tcPr>
            <w:tcW w:w="5508" w:type="dxa"/>
            <w:vMerge w:val="restart"/>
            <w:tcBorders>
              <w:top w:val="single" w:sz="4" w:space="0" w:color="auto"/>
              <w:left w:val="single" w:sz="4" w:space="0" w:color="auto"/>
              <w:right w:val="single" w:sz="4" w:space="0" w:color="auto"/>
            </w:tcBorders>
            <w:shd w:val="clear" w:color="auto" w:fill="auto"/>
          </w:tcPr>
          <w:p w:rsidR="00F11286" w:rsidRDefault="00B63ED3" w:rsidP="00D01906">
            <w:pPr>
              <w:autoSpaceDE w:val="0"/>
              <w:autoSpaceDN w:val="0"/>
              <w:adjustRightInd w:val="0"/>
              <w:rPr>
                <w:rFonts w:ascii="Calibri" w:hAnsi="Calibri"/>
                <w:sz w:val="24"/>
                <w:szCs w:val="24"/>
              </w:rPr>
            </w:pPr>
            <w:r w:rsidRPr="005D7B1C">
              <w:rPr>
                <w:rFonts w:ascii="Calibri" w:hAnsi="Calibri"/>
                <w:sz w:val="24"/>
                <w:szCs w:val="24"/>
              </w:rPr>
              <w:t>The wetland mitigation compliance program will continue ongoing evaluation of mitigation site success to the extent that regulatory authority allows.</w:t>
            </w:r>
          </w:p>
          <w:p w:rsidR="00B63ED3" w:rsidRPr="005D7B1C" w:rsidRDefault="00B63ED3" w:rsidP="00D01906">
            <w:pPr>
              <w:rPr>
                <w:rFonts w:ascii="Calibri" w:hAnsi="Calibri"/>
                <w:sz w:val="24"/>
                <w:szCs w:val="24"/>
              </w:rPr>
            </w:pPr>
          </w:p>
          <w:p w:rsidR="00B63ED3" w:rsidRPr="005D7B1C" w:rsidRDefault="00B63ED3" w:rsidP="00D01906">
            <w:pPr>
              <w:autoSpaceDE w:val="0"/>
              <w:autoSpaceDN w:val="0"/>
              <w:adjustRightInd w:val="0"/>
              <w:rPr>
                <w:rFonts w:ascii="Calibri" w:hAnsi="Calibri"/>
                <w:sz w:val="24"/>
                <w:szCs w:val="24"/>
              </w:rPr>
            </w:pPr>
          </w:p>
          <w:p w:rsidR="00F11286" w:rsidRDefault="00B63ED3" w:rsidP="00D01906">
            <w:pPr>
              <w:autoSpaceDE w:val="0"/>
              <w:autoSpaceDN w:val="0"/>
              <w:adjustRightInd w:val="0"/>
              <w:rPr>
                <w:rFonts w:ascii="Calibri" w:hAnsi="Calibri"/>
                <w:sz w:val="24"/>
                <w:szCs w:val="24"/>
              </w:rPr>
            </w:pPr>
            <w:r w:rsidRPr="005D7B1C">
              <w:rPr>
                <w:rFonts w:ascii="Calibri" w:hAnsi="Calibri"/>
                <w:sz w:val="24"/>
                <w:szCs w:val="24"/>
              </w:rPr>
              <w:t>Ecology’s will continue to coordinate efforts for Shoreline Management Act</w:t>
            </w:r>
            <w:r w:rsidR="00F11286">
              <w:rPr>
                <w:rFonts w:ascii="Calibri" w:hAnsi="Calibri"/>
                <w:sz w:val="24"/>
                <w:szCs w:val="24"/>
              </w:rPr>
              <w:t xml:space="preserve"> </w:t>
            </w:r>
            <w:r w:rsidRPr="005D7B1C">
              <w:rPr>
                <w:rFonts w:ascii="Calibri" w:hAnsi="Calibri"/>
                <w:sz w:val="24"/>
                <w:szCs w:val="24"/>
              </w:rPr>
              <w:t>compliance and its Wetland Program expects to consult/help with development of that program.</w:t>
            </w:r>
          </w:p>
          <w:p w:rsidR="00B63ED3" w:rsidRPr="005D7B1C" w:rsidRDefault="00B63ED3" w:rsidP="00D01906">
            <w:pPr>
              <w:autoSpaceDE w:val="0"/>
              <w:autoSpaceDN w:val="0"/>
              <w:adjustRightInd w:val="0"/>
              <w:rPr>
                <w:rFonts w:ascii="Calibri" w:hAnsi="Calibri"/>
                <w:sz w:val="24"/>
                <w:szCs w:val="24"/>
              </w:rPr>
            </w:pPr>
          </w:p>
          <w:p w:rsidR="00B63ED3" w:rsidRPr="005D7B1C" w:rsidRDefault="00B63ED3" w:rsidP="00F11286">
            <w:pPr>
              <w:autoSpaceDE w:val="0"/>
              <w:autoSpaceDN w:val="0"/>
              <w:adjustRightInd w:val="0"/>
              <w:rPr>
                <w:rFonts w:ascii="Calibri" w:hAnsi="Calibri"/>
                <w:sz w:val="24"/>
                <w:szCs w:val="24"/>
              </w:rPr>
            </w:pPr>
            <w:r w:rsidRPr="005D7B1C">
              <w:rPr>
                <w:rFonts w:ascii="Calibri" w:hAnsi="Calibri"/>
                <w:b/>
                <w:sz w:val="24"/>
                <w:szCs w:val="24"/>
              </w:rPr>
              <w:t>Developing mitigation monitoring guidance</w:t>
            </w:r>
            <w:r w:rsidRPr="005D7B1C">
              <w:rPr>
                <w:rFonts w:ascii="Calibri" w:hAnsi="Calibri"/>
                <w:sz w:val="24"/>
                <w:szCs w:val="24"/>
              </w:rPr>
              <w:t>.</w:t>
            </w:r>
          </w:p>
        </w:tc>
      </w:tr>
      <w:tr w:rsidR="00B63ED3" w:rsidRPr="005D7B1C" w:rsidTr="00F11286">
        <w:tc>
          <w:tcPr>
            <w:tcW w:w="3955" w:type="dxa"/>
            <w:tcBorders>
              <w:top w:val="nil"/>
              <w:left w:val="single" w:sz="4" w:space="0" w:color="auto"/>
              <w:bottom w:val="nil"/>
              <w:right w:val="single" w:sz="4" w:space="0" w:color="auto"/>
            </w:tcBorders>
            <w:shd w:val="clear" w:color="auto" w:fill="auto"/>
            <w:hideMark/>
          </w:tcPr>
          <w:p w:rsidR="00B63ED3" w:rsidRPr="00F11286" w:rsidRDefault="00B63ED3" w:rsidP="00F11286">
            <w:pPr>
              <w:numPr>
                <w:ilvl w:val="0"/>
                <w:numId w:val="1"/>
              </w:numPr>
              <w:ind w:left="180" w:hanging="180"/>
              <w:rPr>
                <w:rFonts w:ascii="Calibri" w:hAnsi="Calibri"/>
                <w:sz w:val="24"/>
                <w:szCs w:val="24"/>
              </w:rPr>
            </w:pPr>
            <w:r w:rsidRPr="005D7B1C">
              <w:rPr>
                <w:rFonts w:ascii="Calibri" w:hAnsi="Calibri"/>
                <w:sz w:val="24"/>
                <w:szCs w:val="24"/>
              </w:rPr>
              <w:t>Continue current wetland mitigation compliance program.</w:t>
            </w:r>
          </w:p>
        </w:tc>
        <w:tc>
          <w:tcPr>
            <w:tcW w:w="2340" w:type="dxa"/>
            <w:tcBorders>
              <w:top w:val="nil"/>
              <w:left w:val="single" w:sz="4" w:space="0" w:color="auto"/>
              <w:bottom w:val="nil"/>
              <w:right w:val="single" w:sz="4" w:space="0" w:color="auto"/>
            </w:tcBorders>
            <w:shd w:val="clear" w:color="auto" w:fill="auto"/>
            <w:hideMark/>
          </w:tcPr>
          <w:p w:rsidR="00B63ED3" w:rsidRPr="005D7B1C" w:rsidRDefault="00B63ED3" w:rsidP="00D01906">
            <w:pPr>
              <w:rPr>
                <w:rFonts w:ascii="Calibri" w:hAnsi="Calibri"/>
                <w:sz w:val="24"/>
                <w:szCs w:val="24"/>
              </w:rPr>
            </w:pPr>
          </w:p>
        </w:tc>
        <w:tc>
          <w:tcPr>
            <w:tcW w:w="1620" w:type="dxa"/>
            <w:tcBorders>
              <w:top w:val="nil"/>
              <w:left w:val="single" w:sz="4" w:space="0" w:color="auto"/>
              <w:bottom w:val="nil"/>
              <w:right w:val="single" w:sz="4" w:space="0" w:color="auto"/>
            </w:tcBorders>
            <w:shd w:val="clear" w:color="auto" w:fill="auto"/>
            <w:hideMark/>
          </w:tcPr>
          <w:p w:rsidR="00B63ED3" w:rsidRPr="005D7B1C" w:rsidRDefault="00B63ED3" w:rsidP="00D01906">
            <w:pPr>
              <w:rPr>
                <w:rFonts w:ascii="Calibri" w:hAnsi="Calibri"/>
                <w:sz w:val="24"/>
                <w:szCs w:val="24"/>
              </w:rPr>
            </w:pPr>
          </w:p>
        </w:tc>
        <w:tc>
          <w:tcPr>
            <w:tcW w:w="1080" w:type="dxa"/>
            <w:tcBorders>
              <w:top w:val="dashed" w:sz="4" w:space="0" w:color="auto"/>
              <w:left w:val="single" w:sz="4" w:space="0" w:color="auto"/>
              <w:bottom w:val="dashed" w:sz="4" w:space="0" w:color="auto"/>
              <w:right w:val="single" w:sz="4" w:space="0" w:color="auto"/>
            </w:tcBorders>
            <w:shd w:val="clear" w:color="auto" w:fill="auto"/>
          </w:tcPr>
          <w:p w:rsidR="00B63ED3" w:rsidRPr="005D7B1C" w:rsidRDefault="00B63ED3" w:rsidP="00D01906">
            <w:pPr>
              <w:spacing w:before="120"/>
              <w:jc w:val="center"/>
              <w:rPr>
                <w:rFonts w:ascii="Calibri" w:hAnsi="Calibri"/>
                <w:sz w:val="24"/>
                <w:szCs w:val="24"/>
              </w:rPr>
            </w:pPr>
            <w:r w:rsidRPr="005D7B1C">
              <w:rPr>
                <w:rFonts w:ascii="Calibri" w:hAnsi="Calibri"/>
                <w:sz w:val="24"/>
                <w:szCs w:val="24"/>
              </w:rPr>
              <w:sym w:font="Wingdings" w:char="F0FC"/>
            </w:r>
          </w:p>
        </w:tc>
        <w:tc>
          <w:tcPr>
            <w:tcW w:w="5508" w:type="dxa"/>
            <w:vMerge/>
            <w:tcBorders>
              <w:left w:val="single" w:sz="4" w:space="0" w:color="auto"/>
              <w:right w:val="single" w:sz="4" w:space="0" w:color="auto"/>
            </w:tcBorders>
            <w:shd w:val="clear" w:color="auto" w:fill="auto"/>
            <w:hideMark/>
          </w:tcPr>
          <w:p w:rsidR="00B63ED3" w:rsidRPr="005D7B1C" w:rsidRDefault="00B63ED3" w:rsidP="00D01906">
            <w:pPr>
              <w:spacing w:before="120"/>
              <w:rPr>
                <w:rFonts w:ascii="Calibri" w:hAnsi="Calibri"/>
                <w:sz w:val="24"/>
                <w:szCs w:val="24"/>
              </w:rPr>
            </w:pPr>
          </w:p>
        </w:tc>
      </w:tr>
      <w:tr w:rsidR="00B63ED3" w:rsidRPr="005D7B1C" w:rsidTr="00F11286">
        <w:tc>
          <w:tcPr>
            <w:tcW w:w="3955" w:type="dxa"/>
            <w:tcBorders>
              <w:top w:val="nil"/>
              <w:left w:val="single" w:sz="4" w:space="0" w:color="auto"/>
              <w:bottom w:val="single" w:sz="4" w:space="0" w:color="auto"/>
              <w:right w:val="single" w:sz="4" w:space="0" w:color="auto"/>
            </w:tcBorders>
            <w:hideMark/>
          </w:tcPr>
          <w:p w:rsidR="00B63ED3" w:rsidRPr="005D7B1C" w:rsidRDefault="00B63ED3" w:rsidP="00B63ED3">
            <w:pPr>
              <w:numPr>
                <w:ilvl w:val="0"/>
                <w:numId w:val="1"/>
              </w:numPr>
              <w:ind w:left="180" w:hanging="180"/>
              <w:rPr>
                <w:rFonts w:ascii="Calibri" w:hAnsi="Calibri"/>
                <w:sz w:val="24"/>
                <w:szCs w:val="24"/>
              </w:rPr>
            </w:pPr>
            <w:r w:rsidRPr="005D7B1C">
              <w:rPr>
                <w:rFonts w:ascii="Calibri" w:hAnsi="Calibri"/>
                <w:sz w:val="24"/>
                <w:szCs w:val="24"/>
              </w:rPr>
              <w:t>Support continued development of a shoreline compliance program.</w:t>
            </w:r>
          </w:p>
        </w:tc>
        <w:tc>
          <w:tcPr>
            <w:tcW w:w="2340" w:type="dxa"/>
            <w:tcBorders>
              <w:top w:val="nil"/>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p>
        </w:tc>
        <w:tc>
          <w:tcPr>
            <w:tcW w:w="1620" w:type="dxa"/>
            <w:tcBorders>
              <w:top w:val="nil"/>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p>
        </w:tc>
        <w:tc>
          <w:tcPr>
            <w:tcW w:w="1080" w:type="dxa"/>
            <w:tcBorders>
              <w:top w:val="dashed"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vMerge/>
            <w:tcBorders>
              <w:left w:val="single" w:sz="4" w:space="0" w:color="auto"/>
              <w:bottom w:val="single" w:sz="4" w:space="0" w:color="auto"/>
              <w:right w:val="single" w:sz="4" w:space="0" w:color="auto"/>
            </w:tcBorders>
            <w:hideMark/>
          </w:tcPr>
          <w:p w:rsidR="00B63ED3" w:rsidRPr="005D7B1C" w:rsidRDefault="00B63ED3" w:rsidP="00D01906">
            <w:pPr>
              <w:spacing w:before="120"/>
              <w:rPr>
                <w:rFonts w:ascii="Calibri" w:hAnsi="Calibri"/>
                <w:sz w:val="24"/>
                <w:szCs w:val="24"/>
              </w:rPr>
            </w:pPr>
          </w:p>
        </w:tc>
      </w:tr>
      <w:tr w:rsidR="00B63ED3" w:rsidRPr="005D7B1C" w:rsidTr="00F11286">
        <w:tc>
          <w:tcPr>
            <w:tcW w:w="3955" w:type="dxa"/>
            <w:tcBorders>
              <w:top w:val="single" w:sz="4" w:space="0" w:color="auto"/>
              <w:left w:val="single" w:sz="4" w:space="0" w:color="auto"/>
              <w:bottom w:val="nil"/>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Increase support of the use of watershed characterization or other methods to identify key areas to avoid developing:</w:t>
            </w:r>
          </w:p>
        </w:tc>
        <w:tc>
          <w:tcPr>
            <w:tcW w:w="2340" w:type="dxa"/>
            <w:tcBorders>
              <w:top w:val="single" w:sz="4" w:space="0" w:color="auto"/>
              <w:left w:val="single" w:sz="4" w:space="0" w:color="auto"/>
              <w:bottom w:val="nil"/>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Regulatory (multiple elements) Education and Outreach</w:t>
            </w:r>
            <w:r w:rsidR="00F11286">
              <w:rPr>
                <w:rFonts w:ascii="Calibri" w:hAnsi="Calibri"/>
                <w:sz w:val="24"/>
                <w:szCs w:val="24"/>
              </w:rPr>
              <w:t xml:space="preserve"> </w:t>
            </w:r>
            <w:r w:rsidRPr="005D7B1C">
              <w:rPr>
                <w:rFonts w:ascii="Calibri" w:hAnsi="Calibri"/>
                <w:sz w:val="24"/>
                <w:szCs w:val="24"/>
              </w:rPr>
              <w:t>2.2.2</w:t>
            </w:r>
          </w:p>
        </w:tc>
        <w:tc>
          <w:tcPr>
            <w:tcW w:w="1620" w:type="dxa"/>
            <w:tcBorders>
              <w:top w:val="single" w:sz="4" w:space="0" w:color="auto"/>
              <w:left w:val="single" w:sz="4" w:space="0" w:color="auto"/>
              <w:bottom w:val="nil"/>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 - PSP (western WA)</w:t>
            </w:r>
          </w:p>
        </w:tc>
        <w:tc>
          <w:tcPr>
            <w:tcW w:w="1080" w:type="dxa"/>
            <w:tcBorders>
              <w:top w:val="single" w:sz="4" w:space="0" w:color="auto"/>
              <w:left w:val="single" w:sz="4" w:space="0" w:color="auto"/>
              <w:bottom w:val="dashed"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vMerge w:val="restart"/>
            <w:tcBorders>
              <w:top w:val="single" w:sz="4" w:space="0" w:color="auto"/>
              <w:left w:val="single" w:sz="4" w:space="0" w:color="auto"/>
              <w:right w:val="single" w:sz="4" w:space="0" w:color="auto"/>
            </w:tcBorders>
          </w:tcPr>
          <w:p w:rsidR="00F11286" w:rsidRDefault="00B63ED3" w:rsidP="00D01906">
            <w:pPr>
              <w:spacing w:before="120"/>
              <w:rPr>
                <w:rFonts w:ascii="Calibri" w:hAnsi="Calibri"/>
                <w:b/>
                <w:sz w:val="24"/>
                <w:szCs w:val="24"/>
              </w:rPr>
            </w:pPr>
            <w:r w:rsidRPr="005D7B1C">
              <w:rPr>
                <w:rFonts w:ascii="Calibri" w:hAnsi="Calibri"/>
                <w:b/>
                <w:sz w:val="24"/>
                <w:szCs w:val="24"/>
              </w:rPr>
              <w:t>Expand training and outreach of Watershed Characterization tool through the Coastal Training Program.</w:t>
            </w:r>
          </w:p>
          <w:p w:rsidR="00B63ED3" w:rsidRPr="005D7B1C" w:rsidRDefault="00B63ED3" w:rsidP="00D01906">
            <w:pPr>
              <w:spacing w:before="120"/>
              <w:rPr>
                <w:rFonts w:ascii="Calibri" w:hAnsi="Calibri"/>
                <w:sz w:val="24"/>
                <w:szCs w:val="24"/>
              </w:rPr>
            </w:pPr>
            <w:r w:rsidRPr="005D7B1C">
              <w:rPr>
                <w:rFonts w:ascii="Calibri" w:hAnsi="Calibri"/>
                <w:b/>
                <w:sz w:val="24"/>
                <w:szCs w:val="24"/>
              </w:rPr>
              <w:t>Add planned trainings and outreach on this element</w:t>
            </w:r>
          </w:p>
        </w:tc>
      </w:tr>
      <w:tr w:rsidR="00B63ED3" w:rsidRPr="005D7B1C" w:rsidTr="00F11286">
        <w:tc>
          <w:tcPr>
            <w:tcW w:w="3955" w:type="dxa"/>
            <w:tcBorders>
              <w:top w:val="nil"/>
              <w:left w:val="single" w:sz="4" w:space="0" w:color="auto"/>
              <w:bottom w:val="nil"/>
              <w:right w:val="single" w:sz="4" w:space="0" w:color="auto"/>
            </w:tcBorders>
            <w:hideMark/>
          </w:tcPr>
          <w:p w:rsidR="00B63ED3" w:rsidRPr="00F11286" w:rsidRDefault="00B63ED3" w:rsidP="00F11286">
            <w:pPr>
              <w:numPr>
                <w:ilvl w:val="0"/>
                <w:numId w:val="1"/>
              </w:numPr>
              <w:ind w:left="180" w:hanging="180"/>
              <w:rPr>
                <w:rFonts w:ascii="Calibri" w:hAnsi="Calibri"/>
                <w:sz w:val="24"/>
                <w:szCs w:val="24"/>
              </w:rPr>
            </w:pPr>
            <w:r w:rsidRPr="005D7B1C">
              <w:rPr>
                <w:rFonts w:ascii="Calibri" w:hAnsi="Calibri"/>
                <w:sz w:val="24"/>
                <w:szCs w:val="24"/>
              </w:rPr>
              <w:t>Continue to apply the Puget Sound Watershed Characterization</w:t>
            </w:r>
          </w:p>
        </w:tc>
        <w:tc>
          <w:tcPr>
            <w:tcW w:w="2340" w:type="dxa"/>
            <w:tcBorders>
              <w:top w:val="nil"/>
              <w:left w:val="single" w:sz="4" w:space="0" w:color="auto"/>
              <w:bottom w:val="nil"/>
              <w:right w:val="single" w:sz="4" w:space="0" w:color="auto"/>
            </w:tcBorders>
            <w:hideMark/>
          </w:tcPr>
          <w:p w:rsidR="00B63ED3" w:rsidRPr="005D7B1C" w:rsidRDefault="00B63ED3" w:rsidP="00D01906">
            <w:pPr>
              <w:rPr>
                <w:rFonts w:ascii="Calibri" w:hAnsi="Calibri"/>
                <w:sz w:val="24"/>
                <w:szCs w:val="24"/>
              </w:rPr>
            </w:pPr>
          </w:p>
        </w:tc>
        <w:tc>
          <w:tcPr>
            <w:tcW w:w="1620" w:type="dxa"/>
            <w:tcBorders>
              <w:top w:val="nil"/>
              <w:left w:val="single" w:sz="4" w:space="0" w:color="auto"/>
              <w:bottom w:val="nil"/>
              <w:right w:val="single" w:sz="4" w:space="0" w:color="auto"/>
            </w:tcBorders>
            <w:hideMark/>
          </w:tcPr>
          <w:p w:rsidR="00B63ED3" w:rsidRPr="005D7B1C" w:rsidRDefault="00B63ED3" w:rsidP="00D01906">
            <w:pPr>
              <w:rPr>
                <w:rFonts w:ascii="Calibri" w:hAnsi="Calibri"/>
                <w:sz w:val="24"/>
                <w:szCs w:val="24"/>
              </w:rPr>
            </w:pPr>
          </w:p>
        </w:tc>
        <w:tc>
          <w:tcPr>
            <w:tcW w:w="1080" w:type="dxa"/>
            <w:tcBorders>
              <w:top w:val="dashed" w:sz="4" w:space="0" w:color="auto"/>
              <w:left w:val="single" w:sz="4" w:space="0" w:color="auto"/>
              <w:bottom w:val="dashed" w:sz="4" w:space="0" w:color="auto"/>
              <w:right w:val="single" w:sz="4" w:space="0" w:color="auto"/>
            </w:tcBorders>
          </w:tcPr>
          <w:p w:rsidR="00B63ED3" w:rsidRPr="005D7B1C" w:rsidRDefault="00B63ED3" w:rsidP="00D01906">
            <w:pPr>
              <w:spacing w:before="120"/>
              <w:jc w:val="center"/>
              <w:rPr>
                <w:rFonts w:ascii="Calibri" w:hAnsi="Calibri"/>
                <w:sz w:val="24"/>
                <w:szCs w:val="24"/>
              </w:rPr>
            </w:pPr>
            <w:r w:rsidRPr="005D7B1C">
              <w:rPr>
                <w:rFonts w:ascii="Calibri" w:hAnsi="Calibri"/>
                <w:sz w:val="24"/>
                <w:szCs w:val="24"/>
              </w:rPr>
              <w:sym w:font="Wingdings" w:char="F0FC"/>
            </w:r>
          </w:p>
        </w:tc>
        <w:tc>
          <w:tcPr>
            <w:tcW w:w="5508" w:type="dxa"/>
            <w:vMerge/>
            <w:tcBorders>
              <w:left w:val="single" w:sz="4" w:space="0" w:color="auto"/>
              <w:right w:val="single" w:sz="4" w:space="0" w:color="auto"/>
            </w:tcBorders>
            <w:hideMark/>
          </w:tcPr>
          <w:p w:rsidR="00B63ED3" w:rsidRPr="005D7B1C" w:rsidRDefault="00B63ED3" w:rsidP="00D01906">
            <w:pPr>
              <w:spacing w:before="120"/>
              <w:rPr>
                <w:rFonts w:ascii="Calibri" w:hAnsi="Calibri"/>
                <w:sz w:val="24"/>
                <w:szCs w:val="24"/>
              </w:rPr>
            </w:pPr>
          </w:p>
        </w:tc>
      </w:tr>
      <w:tr w:rsidR="00B63ED3" w:rsidRPr="005D7B1C" w:rsidTr="00F11286">
        <w:tc>
          <w:tcPr>
            <w:tcW w:w="3955" w:type="dxa"/>
            <w:tcBorders>
              <w:top w:val="nil"/>
              <w:left w:val="single" w:sz="4" w:space="0" w:color="auto"/>
              <w:bottom w:val="single" w:sz="4" w:space="0" w:color="auto"/>
              <w:right w:val="single" w:sz="4" w:space="0" w:color="auto"/>
            </w:tcBorders>
            <w:hideMark/>
          </w:tcPr>
          <w:p w:rsidR="00B63ED3" w:rsidRPr="005D7B1C" w:rsidRDefault="00B63ED3" w:rsidP="00B63ED3">
            <w:pPr>
              <w:numPr>
                <w:ilvl w:val="0"/>
                <w:numId w:val="1"/>
              </w:numPr>
              <w:ind w:left="180" w:hanging="180"/>
              <w:rPr>
                <w:rFonts w:ascii="Calibri" w:hAnsi="Calibri"/>
                <w:sz w:val="24"/>
                <w:szCs w:val="24"/>
              </w:rPr>
            </w:pPr>
            <w:r w:rsidRPr="005D7B1C">
              <w:rPr>
                <w:rFonts w:ascii="Calibri" w:hAnsi="Calibri"/>
                <w:sz w:val="24"/>
                <w:szCs w:val="24"/>
              </w:rPr>
              <w:t>Develop a watershed characterization model for eastern Washington.</w:t>
            </w:r>
          </w:p>
        </w:tc>
        <w:tc>
          <w:tcPr>
            <w:tcW w:w="2340" w:type="dxa"/>
            <w:tcBorders>
              <w:top w:val="nil"/>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p>
        </w:tc>
        <w:tc>
          <w:tcPr>
            <w:tcW w:w="1620" w:type="dxa"/>
            <w:tcBorders>
              <w:top w:val="nil"/>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p>
        </w:tc>
        <w:tc>
          <w:tcPr>
            <w:tcW w:w="1080" w:type="dxa"/>
            <w:tcBorders>
              <w:top w:val="dashed"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vMerge/>
            <w:tcBorders>
              <w:left w:val="single" w:sz="4" w:space="0" w:color="auto"/>
              <w:bottom w:val="single" w:sz="4" w:space="0" w:color="auto"/>
              <w:right w:val="single" w:sz="4" w:space="0" w:color="auto"/>
            </w:tcBorders>
            <w:hideMark/>
          </w:tcPr>
          <w:p w:rsidR="00B63ED3" w:rsidRPr="005D7B1C" w:rsidRDefault="00B63ED3" w:rsidP="00D01906">
            <w:pPr>
              <w:spacing w:before="120"/>
              <w:rPr>
                <w:rFonts w:ascii="Calibri" w:hAnsi="Calibri"/>
                <w:sz w:val="24"/>
                <w:szCs w:val="24"/>
              </w:rPr>
            </w:pP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Continue to develop state capacity to assist with local comprehensive planning, as needed</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Regulatory</w:t>
            </w:r>
            <w:r w:rsidR="00F11286">
              <w:rPr>
                <w:rFonts w:ascii="Calibri" w:hAnsi="Calibri"/>
                <w:sz w:val="24"/>
                <w:szCs w:val="24"/>
              </w:rPr>
              <w:t xml:space="preserve"> </w:t>
            </w:r>
            <w:r w:rsidRPr="005D7B1C">
              <w:rPr>
                <w:rFonts w:ascii="Calibri" w:hAnsi="Calibri"/>
                <w:sz w:val="24"/>
                <w:szCs w:val="24"/>
              </w:rPr>
              <w:t>2.2.5</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Commerce; - Other state agencies (WDFW CAO specialist?)</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r w:rsidRPr="005D7B1C">
              <w:rPr>
                <w:rFonts w:ascii="Calibri" w:hAnsi="Calibri"/>
                <w:sz w:val="24"/>
                <w:szCs w:val="24"/>
              </w:rPr>
              <w:sym w:font="Wingdings" w:char="F0FC"/>
            </w:r>
          </w:p>
        </w:tc>
        <w:tc>
          <w:tcPr>
            <w:tcW w:w="5508" w:type="dxa"/>
            <w:tcBorders>
              <w:top w:val="single" w:sz="4" w:space="0" w:color="auto"/>
              <w:left w:val="single" w:sz="4" w:space="0" w:color="auto"/>
              <w:bottom w:val="single" w:sz="4" w:space="0" w:color="auto"/>
            </w:tcBorders>
            <w:hideMark/>
          </w:tcPr>
          <w:p w:rsidR="00B63ED3" w:rsidRPr="005D7B1C" w:rsidRDefault="00B63ED3" w:rsidP="00F11286">
            <w:pPr>
              <w:autoSpaceDE w:val="0"/>
              <w:autoSpaceDN w:val="0"/>
              <w:adjustRightInd w:val="0"/>
              <w:rPr>
                <w:rFonts w:ascii="Calibri" w:hAnsi="Calibri"/>
                <w:sz w:val="24"/>
                <w:szCs w:val="24"/>
              </w:rPr>
            </w:pPr>
            <w:r w:rsidRPr="005D7B1C">
              <w:rPr>
                <w:rFonts w:ascii="Calibri" w:hAnsi="Calibri"/>
                <w:sz w:val="24"/>
                <w:szCs w:val="24"/>
              </w:rPr>
              <w:t xml:space="preserve">Commerce, will continue to support use of the Critical Areas Handbook through updating, </w:t>
            </w:r>
            <w:proofErr w:type="gramStart"/>
            <w:r w:rsidRPr="005D7B1C">
              <w:rPr>
                <w:rFonts w:ascii="Calibri" w:hAnsi="Calibri"/>
                <w:sz w:val="24"/>
                <w:szCs w:val="24"/>
              </w:rPr>
              <w:t>revising</w:t>
            </w:r>
            <w:proofErr w:type="gramEnd"/>
            <w:r w:rsidRPr="005D7B1C">
              <w:rPr>
                <w:rFonts w:ascii="Calibri" w:hAnsi="Calibri"/>
                <w:sz w:val="24"/>
                <w:szCs w:val="24"/>
              </w:rPr>
              <w:t xml:space="preserve"> and providing training as needed: https://www.commerce.wa.gov/serving-communities/growth-management/growth-management-topics/critical-areas/</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F11286" w:rsidRDefault="00B63ED3" w:rsidP="00D01906">
            <w:pPr>
              <w:rPr>
                <w:sz w:val="24"/>
                <w:szCs w:val="24"/>
              </w:rPr>
            </w:pPr>
            <w:r w:rsidRPr="005D7B1C">
              <w:rPr>
                <w:sz w:val="24"/>
                <w:szCs w:val="24"/>
              </w:rPr>
              <w:t>Continue to work with the Corps, EPA and other agencies in the development and approval of 3</w:t>
            </w:r>
            <w:r w:rsidRPr="005D7B1C">
              <w:rPr>
                <w:sz w:val="24"/>
                <w:szCs w:val="24"/>
                <w:vertAlign w:val="superscript"/>
              </w:rPr>
              <w:t>rd</w:t>
            </w:r>
            <w:r w:rsidRPr="005D7B1C">
              <w:rPr>
                <w:sz w:val="24"/>
                <w:szCs w:val="24"/>
              </w:rPr>
              <w:t xml:space="preserve"> party compensatory mitigation in Washington State (mitigation banks) – this is an Ecology lead state agency with other state agencies, local jurisdictions, and tribes for each Interagency Review Team.</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Regulatory</w:t>
            </w:r>
            <w:r w:rsidR="00F11286">
              <w:rPr>
                <w:rFonts w:ascii="Calibri" w:hAnsi="Calibri"/>
                <w:sz w:val="24"/>
                <w:szCs w:val="24"/>
              </w:rPr>
              <w:t xml:space="preserve"> </w:t>
            </w:r>
            <w:r w:rsidRPr="005D7B1C">
              <w:rPr>
                <w:rFonts w:ascii="Calibri" w:hAnsi="Calibri"/>
                <w:sz w:val="24"/>
                <w:szCs w:val="24"/>
              </w:rPr>
              <w:t>3.1.1 &amp; 3.1.2</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 WDFW, Tribes,</w:t>
            </w:r>
          </w:p>
          <w:p w:rsidR="00B63ED3" w:rsidRPr="005D7B1C" w:rsidRDefault="00B63ED3" w:rsidP="00D01906">
            <w:pPr>
              <w:rPr>
                <w:rFonts w:ascii="Calibri" w:hAnsi="Calibri"/>
                <w:sz w:val="24"/>
                <w:szCs w:val="24"/>
              </w:rPr>
            </w:pPr>
            <w:r w:rsidRPr="005D7B1C">
              <w:rPr>
                <w:rFonts w:ascii="Calibri" w:hAnsi="Calibri"/>
                <w:sz w:val="24"/>
                <w:szCs w:val="24"/>
              </w:rPr>
              <w:t xml:space="preserve">Local gov’ts </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r w:rsidRPr="005D7B1C">
              <w:rPr>
                <w:rFonts w:ascii="Calibri" w:hAnsi="Calibri"/>
                <w:sz w:val="24"/>
                <w:szCs w:val="24"/>
              </w:rPr>
              <w:sym w:font="Wingdings" w:char="F0FC"/>
            </w:r>
          </w:p>
        </w:tc>
        <w:tc>
          <w:tcPr>
            <w:tcW w:w="5508"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autoSpaceDE w:val="0"/>
              <w:autoSpaceDN w:val="0"/>
              <w:adjustRightInd w:val="0"/>
              <w:rPr>
                <w:rFonts w:ascii="Calibri" w:hAnsi="Calibri"/>
                <w:sz w:val="24"/>
                <w:szCs w:val="24"/>
              </w:rPr>
            </w:pPr>
            <w:r w:rsidRPr="005D7B1C">
              <w:rPr>
                <w:rFonts w:ascii="Calibri" w:hAnsi="Calibri"/>
                <w:sz w:val="24"/>
                <w:szCs w:val="24"/>
              </w:rPr>
              <w:t>State agencies, Tribes and local governments will continue to be involved in the Interagency Review Team for mitigation banks.</w:t>
            </w:r>
          </w:p>
          <w:p w:rsidR="00B63ED3" w:rsidRPr="005D7B1C" w:rsidRDefault="00B63ED3" w:rsidP="00D01906">
            <w:pPr>
              <w:autoSpaceDE w:val="0"/>
              <w:autoSpaceDN w:val="0"/>
              <w:adjustRightInd w:val="0"/>
              <w:rPr>
                <w:rFonts w:ascii="Calibri" w:hAnsi="Calibri"/>
                <w:sz w:val="24"/>
                <w:szCs w:val="24"/>
              </w:rPr>
            </w:pPr>
          </w:p>
          <w:p w:rsidR="00B63ED3" w:rsidRPr="005D7B1C" w:rsidRDefault="00B63ED3" w:rsidP="00F11286">
            <w:pPr>
              <w:autoSpaceDE w:val="0"/>
              <w:autoSpaceDN w:val="0"/>
              <w:adjustRightInd w:val="0"/>
              <w:rPr>
                <w:rFonts w:ascii="Calibri" w:hAnsi="Calibri"/>
                <w:sz w:val="24"/>
                <w:szCs w:val="24"/>
              </w:rPr>
            </w:pPr>
            <w:r w:rsidRPr="005D7B1C">
              <w:rPr>
                <w:rFonts w:ascii="Calibri" w:hAnsi="Calibri"/>
                <w:sz w:val="24"/>
                <w:szCs w:val="24"/>
              </w:rPr>
              <w:t>Ecology will engage on Advance Mitigation efforts through issuing 401 water quality certifications and, possibly, administrative orders, for the specific mitigation sites when authorized by Corps NWP 27 permits.</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autoSpaceDE w:val="0"/>
              <w:autoSpaceDN w:val="0"/>
              <w:adjustRightInd w:val="0"/>
              <w:rPr>
                <w:rFonts w:ascii="Calibri" w:hAnsi="Calibri" w:cs="Candara"/>
                <w:i/>
                <w:color w:val="000000"/>
              </w:rPr>
            </w:pPr>
            <w:r w:rsidRPr="005D7B1C">
              <w:rPr>
                <w:rFonts w:ascii="Calibri" w:hAnsi="Calibri"/>
                <w:sz w:val="24"/>
                <w:szCs w:val="24"/>
              </w:rPr>
              <w:t>Support the implementation of the updated joint agency mitigation guidance through training and outreach</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Regulatory</w:t>
            </w:r>
            <w:r w:rsidR="00F11286">
              <w:rPr>
                <w:rFonts w:ascii="Calibri" w:hAnsi="Calibri"/>
                <w:sz w:val="24"/>
                <w:szCs w:val="24"/>
              </w:rPr>
              <w:t xml:space="preserve"> </w:t>
            </w:r>
            <w:r w:rsidRPr="005D7B1C">
              <w:rPr>
                <w:rFonts w:ascii="Calibri" w:hAnsi="Calibri"/>
                <w:sz w:val="24"/>
                <w:szCs w:val="24"/>
              </w:rPr>
              <w:t>3.4.2</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 (EPA, Corps); - Commerce, WDFW, WSDOT</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F11286" w:rsidRDefault="00B63ED3" w:rsidP="00D01906">
            <w:pPr>
              <w:autoSpaceDE w:val="0"/>
              <w:autoSpaceDN w:val="0"/>
              <w:adjustRightInd w:val="0"/>
              <w:rPr>
                <w:rFonts w:ascii="Calibri" w:hAnsi="Calibri"/>
                <w:sz w:val="24"/>
                <w:szCs w:val="24"/>
              </w:rPr>
            </w:pPr>
            <w:r w:rsidRPr="005D7B1C">
              <w:rPr>
                <w:rFonts w:ascii="Calibri" w:hAnsi="Calibri"/>
                <w:sz w:val="24"/>
                <w:szCs w:val="24"/>
              </w:rPr>
              <w:t>Publish the updated guidance.</w:t>
            </w:r>
          </w:p>
          <w:p w:rsidR="00B63ED3" w:rsidRPr="005D7B1C" w:rsidRDefault="00B63ED3" w:rsidP="00D01906">
            <w:pPr>
              <w:autoSpaceDE w:val="0"/>
              <w:autoSpaceDN w:val="0"/>
              <w:adjustRightInd w:val="0"/>
              <w:rPr>
                <w:rFonts w:ascii="Calibri" w:hAnsi="Calibri"/>
                <w:sz w:val="24"/>
                <w:szCs w:val="24"/>
              </w:rPr>
            </w:pPr>
          </w:p>
          <w:p w:rsidR="00B63ED3" w:rsidRPr="005D7B1C" w:rsidRDefault="00B63ED3" w:rsidP="00F11286">
            <w:pPr>
              <w:autoSpaceDE w:val="0"/>
              <w:autoSpaceDN w:val="0"/>
              <w:adjustRightInd w:val="0"/>
              <w:rPr>
                <w:rFonts w:ascii="Calibri" w:hAnsi="Calibri"/>
                <w:sz w:val="24"/>
                <w:szCs w:val="24"/>
              </w:rPr>
            </w:pPr>
            <w:r w:rsidRPr="005D7B1C">
              <w:rPr>
                <w:rFonts w:ascii="Calibri" w:hAnsi="Calibri"/>
                <w:sz w:val="24"/>
                <w:szCs w:val="24"/>
              </w:rPr>
              <w:t>Ecology (and the Corps?) will provide training through the Coastal Training Program on the use of the updated mitigation guidance document</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Del="00BB2641" w:rsidRDefault="00B63ED3" w:rsidP="00D01906">
            <w:pPr>
              <w:autoSpaceDE w:val="0"/>
              <w:autoSpaceDN w:val="0"/>
              <w:adjustRightInd w:val="0"/>
              <w:rPr>
                <w:rFonts w:ascii="Calibri" w:hAnsi="Calibri"/>
                <w:b/>
                <w:sz w:val="24"/>
                <w:szCs w:val="24"/>
              </w:rPr>
            </w:pPr>
            <w:r w:rsidRPr="005D7B1C">
              <w:rPr>
                <w:rFonts w:ascii="Calibri" w:hAnsi="Calibri"/>
                <w:b/>
                <w:sz w:val="24"/>
                <w:szCs w:val="24"/>
              </w:rPr>
              <w:t>Explore modifying the Stream Functional Assessment Method, developed in Oregon, for use in Washington</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p>
        </w:tc>
        <w:tc>
          <w:tcPr>
            <w:tcW w:w="1620" w:type="dxa"/>
            <w:tcBorders>
              <w:top w:val="single" w:sz="4" w:space="0" w:color="auto"/>
              <w:left w:val="single" w:sz="4" w:space="0" w:color="auto"/>
              <w:bottom w:val="single" w:sz="4" w:space="0" w:color="auto"/>
              <w:right w:val="single" w:sz="4" w:space="0" w:color="auto"/>
            </w:tcBorders>
          </w:tcPr>
          <w:p w:rsidR="00F11286" w:rsidRDefault="00B63ED3" w:rsidP="00D01906">
            <w:pPr>
              <w:rPr>
                <w:rFonts w:ascii="Calibri" w:hAnsi="Calibri"/>
                <w:b/>
                <w:sz w:val="24"/>
                <w:szCs w:val="24"/>
              </w:rPr>
            </w:pPr>
            <w:r w:rsidRPr="005D7B1C">
              <w:rPr>
                <w:rFonts w:ascii="Calibri" w:hAnsi="Calibri"/>
                <w:b/>
                <w:sz w:val="24"/>
                <w:szCs w:val="24"/>
              </w:rPr>
              <w:t>WDFW</w:t>
            </w:r>
          </w:p>
          <w:p w:rsidR="00B63ED3" w:rsidRPr="005D7B1C" w:rsidRDefault="00B63ED3" w:rsidP="00D01906">
            <w:pPr>
              <w:rPr>
                <w:rFonts w:ascii="Calibri" w:hAnsi="Calibri"/>
                <w:sz w:val="24"/>
                <w:szCs w:val="24"/>
              </w:rPr>
            </w:pPr>
            <w:r w:rsidRPr="005D7B1C">
              <w:rPr>
                <w:rFonts w:ascii="Calibri" w:hAnsi="Calibri"/>
                <w:b/>
                <w:sz w:val="24"/>
                <w:szCs w:val="24"/>
              </w:rPr>
              <w:t>Ecology</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F11286" w:rsidRDefault="00B63ED3" w:rsidP="00D01906">
            <w:pPr>
              <w:autoSpaceDE w:val="0"/>
              <w:autoSpaceDN w:val="0"/>
              <w:adjustRightInd w:val="0"/>
              <w:rPr>
                <w:rFonts w:ascii="Calibri" w:hAnsi="Calibri"/>
                <w:sz w:val="24"/>
                <w:szCs w:val="24"/>
              </w:rPr>
            </w:pPr>
            <w:r w:rsidRPr="005D7B1C">
              <w:rPr>
                <w:rFonts w:ascii="Calibri" w:hAnsi="Calibri"/>
                <w:sz w:val="24"/>
                <w:szCs w:val="24"/>
              </w:rPr>
              <w:t>Conduct workshops and field testing to evaluate use and effectiveness of the tool in Washington as a regulatory mechanism for determining mitigation adequacy for stream/riparian impacts.</w:t>
            </w:r>
          </w:p>
          <w:p w:rsidR="00B63ED3" w:rsidRPr="005D7B1C" w:rsidRDefault="00B63ED3" w:rsidP="00D01906">
            <w:pPr>
              <w:autoSpaceDE w:val="0"/>
              <w:autoSpaceDN w:val="0"/>
              <w:adjustRightInd w:val="0"/>
              <w:rPr>
                <w:rFonts w:ascii="Calibri" w:hAnsi="Calibri"/>
                <w:sz w:val="24"/>
                <w:szCs w:val="24"/>
              </w:rPr>
            </w:pPr>
          </w:p>
          <w:p w:rsidR="00B63ED3" w:rsidRPr="005D7B1C" w:rsidDel="00192726" w:rsidRDefault="00B63ED3" w:rsidP="00D01906">
            <w:pPr>
              <w:autoSpaceDE w:val="0"/>
              <w:autoSpaceDN w:val="0"/>
              <w:adjustRightInd w:val="0"/>
              <w:rPr>
                <w:rFonts w:ascii="Calibri" w:hAnsi="Calibri"/>
                <w:sz w:val="24"/>
                <w:szCs w:val="24"/>
              </w:rPr>
            </w:pPr>
            <w:r w:rsidRPr="005D7B1C">
              <w:rPr>
                <w:rFonts w:ascii="Calibri" w:hAnsi="Calibri"/>
                <w:sz w:val="24"/>
                <w:szCs w:val="24"/>
              </w:rPr>
              <w:t>If the state determines it is beneficial to use the method in Washington, develop and implement a plan to modify SFAM for Washington.</w:t>
            </w:r>
          </w:p>
        </w:tc>
      </w:tr>
      <w:tr w:rsidR="00B63ED3" w:rsidRPr="005D7B1C" w:rsidTr="00F11286">
        <w:tc>
          <w:tcPr>
            <w:tcW w:w="14503" w:type="dxa"/>
            <w:gridSpan w:val="5"/>
            <w:tcBorders>
              <w:top w:val="single" w:sz="4" w:space="0" w:color="auto"/>
              <w:left w:val="single" w:sz="4" w:space="0" w:color="auto"/>
              <w:bottom w:val="single" w:sz="4" w:space="0" w:color="auto"/>
              <w:right w:val="single" w:sz="4" w:space="0" w:color="auto"/>
            </w:tcBorders>
            <w:shd w:val="pct10" w:color="auto" w:fill="auto"/>
            <w:hideMark/>
          </w:tcPr>
          <w:p w:rsidR="00B63ED3" w:rsidRPr="005D7B1C" w:rsidRDefault="00B63ED3" w:rsidP="00D01906">
            <w:pPr>
              <w:spacing w:before="120"/>
              <w:rPr>
                <w:rFonts w:ascii="Calibri" w:hAnsi="Calibri"/>
                <w:b/>
                <w:sz w:val="32"/>
                <w:szCs w:val="32"/>
              </w:rPr>
            </w:pPr>
            <w:r w:rsidRPr="005D7B1C">
              <w:rPr>
                <w:rFonts w:ascii="Calibri" w:hAnsi="Calibri"/>
                <w:b/>
                <w:sz w:val="32"/>
                <w:szCs w:val="32"/>
              </w:rPr>
              <w:t>Voluntary Restoration and Protection</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autoSpaceDE w:val="0"/>
              <w:autoSpaceDN w:val="0"/>
              <w:adjustRightInd w:val="0"/>
              <w:rPr>
                <w:rFonts w:ascii="Calibri" w:hAnsi="Calibri"/>
                <w:sz w:val="24"/>
                <w:szCs w:val="24"/>
              </w:rPr>
            </w:pPr>
            <w:r w:rsidRPr="005D7B1C">
              <w:rPr>
                <w:rFonts w:ascii="Calibri" w:hAnsi="Calibri"/>
                <w:sz w:val="24"/>
                <w:szCs w:val="24"/>
              </w:rPr>
              <w:t xml:space="preserve">Establish </w:t>
            </w:r>
            <w:commentRangeStart w:id="2"/>
            <w:r w:rsidRPr="005D7B1C">
              <w:rPr>
                <w:rFonts w:ascii="Calibri" w:hAnsi="Calibri"/>
                <w:sz w:val="24"/>
                <w:szCs w:val="24"/>
              </w:rPr>
              <w:t xml:space="preserve">performance standards </w:t>
            </w:r>
            <w:commentRangeEnd w:id="2"/>
            <w:r w:rsidRPr="005D7B1C">
              <w:rPr>
                <w:rFonts w:eastAsiaTheme="minorHAnsi"/>
                <w:sz w:val="16"/>
                <w:szCs w:val="16"/>
              </w:rPr>
              <w:commentReference w:id="2"/>
            </w:r>
            <w:r w:rsidRPr="005D7B1C">
              <w:rPr>
                <w:rFonts w:ascii="Calibri" w:hAnsi="Calibri"/>
                <w:sz w:val="24"/>
                <w:szCs w:val="24"/>
              </w:rPr>
              <w:t>based on reference wetland sites.</w:t>
            </w:r>
          </w:p>
          <w:p w:rsidR="00F11286" w:rsidRDefault="00F11286" w:rsidP="00D01906">
            <w:pPr>
              <w:autoSpaceDE w:val="0"/>
              <w:autoSpaceDN w:val="0"/>
              <w:adjustRightInd w:val="0"/>
              <w:rPr>
                <w:rFonts w:ascii="Calibri" w:hAnsi="Calibri"/>
                <w:sz w:val="24"/>
                <w:szCs w:val="24"/>
              </w:rPr>
            </w:pPr>
          </w:p>
          <w:p w:rsidR="00B63ED3" w:rsidRPr="005D7B1C" w:rsidRDefault="00B63ED3" w:rsidP="00D01906">
            <w:pPr>
              <w:rPr>
                <w:rFonts w:ascii="Calibri" w:hAnsi="Calibri"/>
                <w:sz w:val="24"/>
                <w:szCs w:val="24"/>
              </w:rPr>
            </w:pPr>
            <w:r w:rsidRPr="005D7B1C">
              <w:rPr>
                <w:rFonts w:ascii="Calibri" w:hAnsi="Calibri"/>
                <w:sz w:val="24"/>
                <w:szCs w:val="24"/>
              </w:rPr>
              <w:t>Continue to develop a wetland reference standard network to provide baseline examples for restoration and conservation actions.</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Restoration &amp; Protection</w:t>
            </w:r>
            <w:r w:rsidR="00F11286">
              <w:rPr>
                <w:rFonts w:ascii="Calibri" w:hAnsi="Calibri"/>
                <w:sz w:val="24"/>
                <w:szCs w:val="24"/>
              </w:rPr>
              <w:t xml:space="preserve"> </w:t>
            </w:r>
            <w:r w:rsidRPr="005D7B1C">
              <w:rPr>
                <w:rFonts w:ascii="Calibri" w:hAnsi="Calibri"/>
                <w:sz w:val="24"/>
                <w:szCs w:val="24"/>
              </w:rPr>
              <w:t>1.3.3</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WDNR-NHP</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F11286" w:rsidRDefault="00B63ED3" w:rsidP="00D01906">
            <w:pPr>
              <w:autoSpaceDE w:val="0"/>
              <w:autoSpaceDN w:val="0"/>
              <w:adjustRightInd w:val="0"/>
              <w:rPr>
                <w:rFonts w:ascii="Calibri" w:hAnsi="Calibri"/>
                <w:sz w:val="24"/>
                <w:szCs w:val="24"/>
              </w:rPr>
            </w:pPr>
            <w:r w:rsidRPr="005D7B1C">
              <w:rPr>
                <w:rFonts w:ascii="Calibri" w:hAnsi="Calibri"/>
                <w:sz w:val="24"/>
                <w:szCs w:val="24"/>
              </w:rPr>
              <w:t>Natural Heritage Program will support and update (?) the list of reference condition sites that are displayed on the Wetlands of High Conservation Value web map.</w:t>
            </w:r>
          </w:p>
          <w:p w:rsidR="00B63ED3" w:rsidRPr="005D7B1C" w:rsidRDefault="00B63ED3" w:rsidP="00D01906">
            <w:pPr>
              <w:autoSpaceDE w:val="0"/>
              <w:autoSpaceDN w:val="0"/>
              <w:adjustRightInd w:val="0"/>
              <w:rPr>
                <w:rFonts w:ascii="Calibri" w:hAnsi="Calibri"/>
                <w:sz w:val="24"/>
                <w:szCs w:val="24"/>
              </w:rPr>
            </w:pPr>
          </w:p>
          <w:p w:rsidR="00B63ED3" w:rsidRPr="005D7B1C" w:rsidRDefault="00B63ED3" w:rsidP="00F11286">
            <w:pPr>
              <w:autoSpaceDE w:val="0"/>
              <w:autoSpaceDN w:val="0"/>
              <w:adjustRightInd w:val="0"/>
              <w:rPr>
                <w:rFonts w:ascii="Calibri" w:hAnsi="Calibri"/>
                <w:sz w:val="24"/>
                <w:szCs w:val="24"/>
              </w:rPr>
            </w:pPr>
            <w:r w:rsidRPr="005D7B1C">
              <w:rPr>
                <w:rFonts w:ascii="Calibri" w:hAnsi="Calibri"/>
                <w:sz w:val="24"/>
                <w:szCs w:val="24"/>
              </w:rPr>
              <w:t xml:space="preserve">Evaluate incorporation of the vegetation classification developed by NHP to inform compensation site </w:t>
            </w:r>
            <w:commentRangeStart w:id="3"/>
            <w:r w:rsidRPr="005D7B1C">
              <w:rPr>
                <w:rFonts w:ascii="Calibri" w:hAnsi="Calibri"/>
                <w:sz w:val="24"/>
                <w:szCs w:val="24"/>
              </w:rPr>
              <w:t>planning</w:t>
            </w:r>
            <w:commentRangeEnd w:id="3"/>
            <w:r w:rsidRPr="005D7B1C">
              <w:rPr>
                <w:rFonts w:eastAsiaTheme="minorHAnsi"/>
                <w:sz w:val="16"/>
                <w:szCs w:val="16"/>
              </w:rPr>
              <w:commentReference w:id="3"/>
            </w:r>
            <w:r w:rsidRPr="005D7B1C">
              <w:rPr>
                <w:rFonts w:ascii="Calibri" w:hAnsi="Calibri"/>
                <w:sz w:val="24"/>
                <w:szCs w:val="24"/>
              </w:rPr>
              <w:t>.</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sz w:val="24"/>
                <w:szCs w:val="24"/>
              </w:rPr>
            </w:pPr>
            <w:r w:rsidRPr="005D7B1C">
              <w:rPr>
                <w:rFonts w:ascii="Calibri" w:hAnsi="Calibri"/>
                <w:sz w:val="24"/>
                <w:szCs w:val="24"/>
              </w:rPr>
              <w:t>Funding restoration and protection</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r w:rsidRPr="005D7B1C">
              <w:rPr>
                <w:rFonts w:ascii="Calibri" w:hAnsi="Calibri"/>
                <w:sz w:val="24"/>
                <w:szCs w:val="24"/>
              </w:rPr>
              <w:t>Ecology</w:t>
            </w:r>
          </w:p>
          <w:p w:rsidR="00B63ED3" w:rsidRPr="005D7B1C" w:rsidRDefault="00B63ED3" w:rsidP="00D01906">
            <w:pPr>
              <w:rPr>
                <w:rFonts w:ascii="Calibri" w:hAnsi="Calibri"/>
                <w:sz w:val="24"/>
                <w:szCs w:val="24"/>
              </w:rPr>
            </w:pPr>
            <w:r w:rsidRPr="005D7B1C">
              <w:rPr>
                <w:rFonts w:ascii="Calibri" w:hAnsi="Calibri"/>
                <w:sz w:val="24"/>
                <w:szCs w:val="24"/>
              </w:rPr>
              <w:t>WSCC</w:t>
            </w:r>
          </w:p>
          <w:p w:rsidR="00B63ED3" w:rsidRPr="005D7B1C" w:rsidRDefault="00B63ED3" w:rsidP="00D01906">
            <w:pPr>
              <w:rPr>
                <w:rFonts w:ascii="Calibri" w:hAnsi="Calibri"/>
                <w:sz w:val="24"/>
                <w:szCs w:val="24"/>
              </w:rPr>
            </w:pPr>
            <w:r w:rsidRPr="005D7B1C">
              <w:rPr>
                <w:rFonts w:ascii="Calibri" w:hAnsi="Calibri"/>
                <w:sz w:val="24"/>
                <w:szCs w:val="24"/>
              </w:rPr>
              <w:t>WDFW</w:t>
            </w:r>
          </w:p>
          <w:p w:rsidR="00B63ED3" w:rsidRPr="005D7B1C" w:rsidRDefault="00B63ED3" w:rsidP="00D01906">
            <w:pPr>
              <w:rPr>
                <w:rFonts w:ascii="Calibri" w:hAnsi="Calibri"/>
                <w:sz w:val="24"/>
                <w:szCs w:val="24"/>
              </w:rPr>
            </w:pPr>
            <w:r w:rsidRPr="005D7B1C">
              <w:rPr>
                <w:rFonts w:ascii="Calibri" w:hAnsi="Calibri"/>
                <w:sz w:val="24"/>
                <w:szCs w:val="24"/>
              </w:rPr>
              <w:t>WADNR</w:t>
            </w:r>
          </w:p>
          <w:p w:rsidR="00B63ED3" w:rsidRPr="005D7B1C" w:rsidRDefault="00B63ED3" w:rsidP="00D01906">
            <w:pPr>
              <w:rPr>
                <w:rFonts w:ascii="Calibri" w:hAnsi="Calibri"/>
                <w:sz w:val="24"/>
                <w:szCs w:val="24"/>
              </w:rPr>
            </w:pPr>
            <w:r w:rsidRPr="005D7B1C">
              <w:rPr>
                <w:rFonts w:ascii="Calibri" w:hAnsi="Calibri"/>
                <w:sz w:val="24"/>
                <w:szCs w:val="24"/>
              </w:rPr>
              <w:t>State Parks</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F11286" w:rsidRDefault="00B63ED3" w:rsidP="00D01906">
            <w:pPr>
              <w:rPr>
                <w:rFonts w:ascii="Calibri" w:hAnsi="Calibri"/>
                <w:sz w:val="24"/>
                <w:szCs w:val="24"/>
              </w:rPr>
            </w:pPr>
            <w:r w:rsidRPr="005D7B1C">
              <w:rPr>
                <w:rFonts w:ascii="Calibri" w:hAnsi="Calibri"/>
                <w:sz w:val="24"/>
                <w:szCs w:val="24"/>
              </w:rPr>
              <w:t>Ecology will continue to coordinate with partners to obtain funding through the USFWS National Coastal Wetlands Conservation NCWC) grant program for acquisition and/or restoration projects.</w:t>
            </w:r>
          </w:p>
          <w:p w:rsidR="00B63ED3" w:rsidRPr="005D7B1C" w:rsidRDefault="00B63ED3" w:rsidP="00D01906">
            <w:pPr>
              <w:rPr>
                <w:rFonts w:ascii="Calibri" w:hAnsi="Calibri"/>
                <w:sz w:val="24"/>
                <w:szCs w:val="24"/>
              </w:rPr>
            </w:pPr>
          </w:p>
          <w:p w:rsidR="00B63ED3" w:rsidRPr="005D7B1C" w:rsidRDefault="00B63ED3" w:rsidP="00F11286">
            <w:pPr>
              <w:rPr>
                <w:rFonts w:ascii="Calibri" w:hAnsi="Calibri"/>
                <w:sz w:val="24"/>
                <w:szCs w:val="24"/>
              </w:rPr>
            </w:pPr>
            <w:commentRangeStart w:id="4"/>
            <w:r w:rsidRPr="005D7B1C">
              <w:rPr>
                <w:rFonts w:ascii="Calibri" w:hAnsi="Calibri"/>
                <w:sz w:val="24"/>
                <w:szCs w:val="24"/>
              </w:rPr>
              <w:t>Add CREP?</w:t>
            </w:r>
            <w:r w:rsidR="00F11286">
              <w:rPr>
                <w:rFonts w:ascii="Calibri" w:hAnsi="Calibri"/>
                <w:sz w:val="24"/>
                <w:szCs w:val="24"/>
              </w:rPr>
              <w:t xml:space="preserve"> </w:t>
            </w:r>
            <w:r w:rsidRPr="005D7B1C">
              <w:rPr>
                <w:rFonts w:ascii="Calibri" w:hAnsi="Calibri"/>
                <w:sz w:val="24"/>
                <w:szCs w:val="24"/>
              </w:rPr>
              <w:t>Other SCC funding for restoration or protection?</w:t>
            </w:r>
            <w:commentRangeEnd w:id="4"/>
            <w:r w:rsidRPr="005D7B1C">
              <w:rPr>
                <w:rFonts w:eastAsiaTheme="minorHAnsi"/>
                <w:sz w:val="16"/>
                <w:szCs w:val="16"/>
              </w:rPr>
              <w:commentReference w:id="4"/>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b/>
                <w:sz w:val="24"/>
                <w:szCs w:val="24"/>
              </w:rPr>
            </w:pPr>
            <w:r w:rsidRPr="005D7B1C">
              <w:rPr>
                <w:rFonts w:ascii="Calibri" w:hAnsi="Calibri"/>
                <w:b/>
                <w:sz w:val="24"/>
                <w:szCs w:val="24"/>
              </w:rPr>
              <w:t xml:space="preserve">Track &amp; Support Puget Sound Action Agenda </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Restoration &amp; Protection 1.3.3</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Puget Sound Partnership</w:t>
            </w:r>
          </w:p>
          <w:p w:rsidR="00B63ED3" w:rsidRPr="005D7B1C" w:rsidRDefault="00B63ED3" w:rsidP="00D01906">
            <w:pPr>
              <w:rPr>
                <w:rFonts w:ascii="Calibri" w:hAnsi="Calibri"/>
                <w:b/>
                <w:sz w:val="24"/>
                <w:szCs w:val="24"/>
              </w:rPr>
            </w:pPr>
            <w:r w:rsidRPr="005D7B1C">
              <w:rPr>
                <w:rFonts w:ascii="Calibri" w:hAnsi="Calibri"/>
                <w:b/>
                <w:sz w:val="24"/>
                <w:szCs w:val="24"/>
              </w:rPr>
              <w:t>Multiple agencies, tribes &amp; stakeholders</w:t>
            </w:r>
          </w:p>
          <w:p w:rsidR="00B63ED3" w:rsidRPr="005D7B1C" w:rsidRDefault="00B63ED3" w:rsidP="00D01906">
            <w:pPr>
              <w:rPr>
                <w:rFonts w:ascii="Calibri" w:hAnsi="Calibri"/>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 xml:space="preserve">Support online mapper/Action Agenda Tracker. </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b/>
                <w:sz w:val="24"/>
                <w:szCs w:val="24"/>
              </w:rPr>
            </w:pPr>
            <w:r w:rsidRPr="005D7B1C">
              <w:rPr>
                <w:rFonts w:ascii="Calibri" w:hAnsi="Calibri"/>
                <w:b/>
                <w:sz w:val="24"/>
                <w:szCs w:val="24"/>
              </w:rPr>
              <w:t>Promote and highlight incentive-based approaches to restoration and protection</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Restoration &amp; Protection 1.3.3</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Ecology, WDFW, WADNR,</w:t>
            </w:r>
          </w:p>
          <w:p w:rsidR="00B63ED3" w:rsidRPr="005D7B1C" w:rsidRDefault="00B63ED3" w:rsidP="00D01906">
            <w:pPr>
              <w:rPr>
                <w:rFonts w:ascii="Calibri" w:hAnsi="Calibri"/>
                <w:b/>
                <w:sz w:val="24"/>
                <w:szCs w:val="24"/>
              </w:rPr>
            </w:pPr>
            <w:r w:rsidRPr="005D7B1C">
              <w:rPr>
                <w:rFonts w:ascii="Calibri" w:hAnsi="Calibri"/>
                <w:b/>
                <w:sz w:val="24"/>
                <w:szCs w:val="24"/>
              </w:rPr>
              <w:t>Commerce</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Develop a matrix of incentive methods and options for use by state agencies and local governments</w:t>
            </w:r>
          </w:p>
        </w:tc>
      </w:tr>
      <w:tr w:rsidR="00B63ED3" w:rsidRPr="005D7B1C" w:rsidTr="00F11286">
        <w:tc>
          <w:tcPr>
            <w:tcW w:w="14503" w:type="dxa"/>
            <w:gridSpan w:val="5"/>
            <w:tcBorders>
              <w:top w:val="single" w:sz="4" w:space="0" w:color="auto"/>
              <w:left w:val="single" w:sz="4" w:space="0" w:color="auto"/>
              <w:bottom w:val="single" w:sz="4" w:space="0" w:color="auto"/>
              <w:right w:val="single" w:sz="4" w:space="0" w:color="auto"/>
            </w:tcBorders>
            <w:shd w:val="pct10" w:color="auto" w:fill="auto"/>
            <w:hideMark/>
          </w:tcPr>
          <w:p w:rsidR="00B63ED3" w:rsidRPr="005D7B1C" w:rsidRDefault="00B63ED3" w:rsidP="00D01906">
            <w:pPr>
              <w:spacing w:before="120"/>
              <w:rPr>
                <w:rFonts w:ascii="Calibri" w:hAnsi="Calibri"/>
                <w:b/>
                <w:sz w:val="32"/>
                <w:szCs w:val="32"/>
              </w:rPr>
            </w:pPr>
            <w:commentRangeStart w:id="5"/>
            <w:r w:rsidRPr="005D7B1C">
              <w:rPr>
                <w:rFonts w:ascii="Calibri" w:hAnsi="Calibri"/>
                <w:b/>
                <w:sz w:val="32"/>
                <w:szCs w:val="32"/>
              </w:rPr>
              <w:t xml:space="preserve">Monitoring and Assessment </w:t>
            </w:r>
            <w:commentRangeEnd w:id="5"/>
            <w:r w:rsidRPr="005D7B1C">
              <w:rPr>
                <w:rFonts w:eastAsiaTheme="minorHAnsi"/>
                <w:sz w:val="32"/>
                <w:szCs w:val="32"/>
              </w:rPr>
              <w:commentReference w:id="5"/>
            </w:r>
            <w:r w:rsidRPr="005D7B1C">
              <w:rPr>
                <w:rFonts w:ascii="Calibri" w:hAnsi="Calibri"/>
                <w:b/>
                <w:sz w:val="32"/>
                <w:szCs w:val="32"/>
              </w:rPr>
              <w:t>(Note: Some M&amp;A elements are addressed below in a Multiple Core Elements Table)</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Continue current and complete additional phases of Level 1 analyses of landscape-scale changes using NAIP-based land-cover change analyses.</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Monitoring &amp; Assessment</w:t>
            </w:r>
            <w:r w:rsidR="00F11286">
              <w:rPr>
                <w:rFonts w:ascii="Calibri" w:hAnsi="Calibri"/>
                <w:sz w:val="24"/>
                <w:szCs w:val="24"/>
              </w:rPr>
              <w:t xml:space="preserve"> </w:t>
            </w:r>
            <w:r w:rsidRPr="005D7B1C">
              <w:rPr>
                <w:rFonts w:ascii="Calibri" w:hAnsi="Calibri"/>
                <w:sz w:val="24"/>
                <w:szCs w:val="24"/>
              </w:rPr>
              <w:t>2.1.4</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WDFW; - local gov’ts, Ecology</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r w:rsidRPr="005D7B1C">
              <w:rPr>
                <w:rFonts w:ascii="Calibri" w:hAnsi="Calibri"/>
                <w:sz w:val="24"/>
                <w:szCs w:val="24"/>
              </w:rPr>
              <w:sym w:font="Wingdings" w:char="F0FC"/>
            </w: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sz w:val="24"/>
                <w:szCs w:val="24"/>
              </w:rPr>
            </w:pPr>
            <w:r w:rsidRPr="005D7B1C">
              <w:rPr>
                <w:rFonts w:ascii="Calibri" w:hAnsi="Calibri"/>
                <w:sz w:val="24"/>
                <w:szCs w:val="24"/>
              </w:rPr>
              <w:t xml:space="preserve">Continue to support WDFW’s High Resolution Land Use Change analysis and the Modeled Wetland Inventory. </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Participate in EPA’s National Wetland Condition Assessment (NWCA)</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Monitoring &amp; Assessment</w:t>
            </w:r>
            <w:r w:rsidR="00F11286">
              <w:rPr>
                <w:rFonts w:ascii="Calibri" w:hAnsi="Calibri"/>
                <w:sz w:val="24"/>
                <w:szCs w:val="24"/>
              </w:rPr>
              <w:t xml:space="preserve"> </w:t>
            </w:r>
            <w:r w:rsidRPr="005D7B1C">
              <w:rPr>
                <w:rFonts w:ascii="Calibri" w:hAnsi="Calibri"/>
                <w:sz w:val="24"/>
                <w:szCs w:val="24"/>
              </w:rPr>
              <w:t>2.3.1</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 -UW Burke Herbarium</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rPr>
                <w:rFonts w:ascii="Calibri" w:hAnsi="Calibri"/>
                <w:sz w:val="24"/>
                <w:szCs w:val="24"/>
              </w:rPr>
            </w:pPr>
            <w:r w:rsidRPr="005D7B1C">
              <w:rPr>
                <w:rFonts w:ascii="Calibri" w:hAnsi="Calibri"/>
                <w:sz w:val="24"/>
                <w:szCs w:val="24"/>
              </w:rPr>
              <w:t>2021- Ecology and Quinault Indian Nation participating. Burke Herbarium will be serving as plant lab.</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 xml:space="preserve">Complete Monitoring &amp; Assessment Strategy </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F11286">
            <w:pPr>
              <w:rPr>
                <w:rFonts w:ascii="Calibri" w:hAnsi="Calibri"/>
                <w:sz w:val="24"/>
                <w:szCs w:val="24"/>
              </w:rPr>
            </w:pPr>
            <w:r w:rsidRPr="005D7B1C">
              <w:rPr>
                <w:rFonts w:ascii="Calibri" w:hAnsi="Calibri"/>
                <w:sz w:val="24"/>
                <w:szCs w:val="24"/>
              </w:rPr>
              <w:t>Monitoring &amp; Assessment</w:t>
            </w:r>
            <w:r w:rsidR="00F11286">
              <w:rPr>
                <w:rFonts w:ascii="Calibri" w:hAnsi="Calibri"/>
                <w:sz w:val="24"/>
                <w:szCs w:val="24"/>
              </w:rPr>
              <w:t xml:space="preserve"> </w:t>
            </w:r>
            <w:r w:rsidRPr="005D7B1C">
              <w:rPr>
                <w:rFonts w:ascii="Calibri" w:hAnsi="Calibri"/>
                <w:sz w:val="24"/>
                <w:szCs w:val="24"/>
              </w:rPr>
              <w:t>1.3</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M &amp; A workgroup</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rPr>
                <w:rFonts w:ascii="Calibri" w:hAnsi="Calibri"/>
                <w:sz w:val="24"/>
                <w:szCs w:val="24"/>
              </w:rPr>
            </w:pPr>
            <w:r w:rsidRPr="005D7B1C">
              <w:rPr>
                <w:rFonts w:ascii="Calibri" w:hAnsi="Calibri"/>
                <w:sz w:val="24"/>
                <w:szCs w:val="24"/>
              </w:rPr>
              <w:t>Draft developed as appendix to WPP, needs to be updated and finalized.</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Monitor Voluntary Restoration and Protection projects</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Monitoring &amp; Assessment</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Objective 2</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Ecology</w:t>
            </w:r>
          </w:p>
          <w:p w:rsidR="00B63ED3" w:rsidRPr="005D7B1C" w:rsidRDefault="00B63ED3" w:rsidP="00D01906">
            <w:pPr>
              <w:rPr>
                <w:rFonts w:ascii="Calibri" w:hAnsi="Calibri"/>
                <w:b/>
                <w:sz w:val="24"/>
                <w:szCs w:val="24"/>
              </w:rPr>
            </w:pPr>
            <w:r w:rsidRPr="005D7B1C">
              <w:rPr>
                <w:rFonts w:ascii="Calibri" w:hAnsi="Calibri"/>
                <w:b/>
                <w:sz w:val="24"/>
                <w:szCs w:val="24"/>
              </w:rPr>
              <w:t>WADNR</w:t>
            </w:r>
          </w:p>
          <w:p w:rsidR="00B63ED3" w:rsidRPr="005D7B1C" w:rsidRDefault="00B63ED3" w:rsidP="00D01906">
            <w:pPr>
              <w:rPr>
                <w:rFonts w:ascii="Calibri" w:hAnsi="Calibri"/>
                <w:b/>
                <w:sz w:val="24"/>
                <w:szCs w:val="24"/>
              </w:rPr>
            </w:pPr>
            <w:r w:rsidRPr="005D7B1C">
              <w:rPr>
                <w:rFonts w:ascii="Calibri" w:hAnsi="Calibri"/>
                <w:b/>
                <w:sz w:val="24"/>
                <w:szCs w:val="24"/>
              </w:rPr>
              <w:t>WDFW</w:t>
            </w:r>
          </w:p>
          <w:p w:rsidR="00B63ED3" w:rsidRPr="005D7B1C" w:rsidRDefault="00B63ED3" w:rsidP="00D01906">
            <w:pPr>
              <w:rPr>
                <w:rFonts w:ascii="Calibri" w:hAnsi="Calibri"/>
                <w:b/>
                <w:sz w:val="24"/>
                <w:szCs w:val="24"/>
              </w:rPr>
            </w:pPr>
            <w:r w:rsidRPr="005D7B1C">
              <w:rPr>
                <w:rFonts w:ascii="Calibri" w:hAnsi="Calibri"/>
                <w:b/>
                <w:sz w:val="24"/>
                <w:szCs w:val="24"/>
              </w:rPr>
              <w:t>Tribes</w:t>
            </w:r>
          </w:p>
          <w:p w:rsidR="00B63ED3" w:rsidRPr="005D7B1C" w:rsidRDefault="00B63ED3" w:rsidP="00D01906">
            <w:pPr>
              <w:rPr>
                <w:rFonts w:ascii="Calibri" w:hAnsi="Calibri"/>
                <w:b/>
                <w:sz w:val="24"/>
                <w:szCs w:val="24"/>
              </w:rPr>
            </w:pPr>
            <w:r w:rsidRPr="005D7B1C">
              <w:rPr>
                <w:rFonts w:ascii="Calibri" w:hAnsi="Calibri"/>
                <w:b/>
                <w:sz w:val="24"/>
                <w:szCs w:val="24"/>
              </w:rPr>
              <w:t>WSCC</w:t>
            </w:r>
          </w:p>
          <w:p w:rsidR="00B63ED3" w:rsidRPr="005D7B1C" w:rsidRDefault="00B63ED3" w:rsidP="00D01906">
            <w:pPr>
              <w:rPr>
                <w:rFonts w:ascii="Calibri" w:hAnsi="Calibri"/>
                <w:b/>
                <w:sz w:val="24"/>
                <w:szCs w:val="24"/>
              </w:rPr>
            </w:pPr>
            <w:r w:rsidRPr="005D7B1C">
              <w:rPr>
                <w:rFonts w:ascii="Calibri" w:hAnsi="Calibri"/>
                <w:b/>
                <w:sz w:val="24"/>
                <w:szCs w:val="24"/>
              </w:rPr>
              <w:t>Local govts.</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rPr>
                <w:rFonts w:ascii="Calibri" w:hAnsi="Calibri"/>
                <w:sz w:val="24"/>
                <w:szCs w:val="24"/>
              </w:rPr>
            </w:pPr>
            <w:r w:rsidRPr="005D7B1C">
              <w:rPr>
                <w:rFonts w:ascii="Calibri" w:hAnsi="Calibri"/>
                <w:b/>
                <w:sz w:val="24"/>
                <w:szCs w:val="24"/>
              </w:rPr>
              <w:t>Develop monitoring strategy for voluntary restoration projects whereby restored wetland acreage and, potentially, functions are documented</w:t>
            </w:r>
            <w:r w:rsidRPr="005D7B1C">
              <w:rPr>
                <w:rFonts w:ascii="Calibri" w:hAnsi="Calibri"/>
                <w:sz w:val="24"/>
                <w:szCs w:val="24"/>
              </w:rPr>
              <w:t>.</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sz w:val="24"/>
                <w:szCs w:val="24"/>
              </w:rPr>
              <w:t>Continue wetland mapping and classification of wetlands to characterize wetland functions (Level 1 Assessments).</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r w:rsidRPr="005D7B1C">
              <w:rPr>
                <w:rFonts w:ascii="Calibri" w:hAnsi="Calibri"/>
                <w:sz w:val="24"/>
                <w:szCs w:val="24"/>
              </w:rPr>
              <w:t>Monitoring &amp; Assessment</w:t>
            </w:r>
          </w:p>
          <w:p w:rsidR="00B63ED3" w:rsidRPr="005D7B1C" w:rsidRDefault="00B63ED3" w:rsidP="00D01906">
            <w:pPr>
              <w:rPr>
                <w:rFonts w:ascii="Calibri" w:hAnsi="Calibri"/>
                <w:b/>
                <w:sz w:val="24"/>
                <w:szCs w:val="24"/>
              </w:rPr>
            </w:pPr>
            <w:r w:rsidRPr="005D7B1C">
              <w:rPr>
                <w:rFonts w:ascii="Calibri" w:hAnsi="Calibri"/>
                <w:sz w:val="24"/>
                <w:szCs w:val="24"/>
              </w:rPr>
              <w:t>2.1.1 through 2.1.5</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sz w:val="24"/>
                <w:szCs w:val="24"/>
              </w:rPr>
              <w:t>Ecology; WDNR-NHP, -WDFW, WSCC-CREP*</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b/>
                <w:sz w:val="24"/>
                <w:szCs w:val="24"/>
              </w:rPr>
            </w:pP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Establish a data management approach for coordinated data standards, storage, management, and dissemination of</w:t>
            </w:r>
          </w:p>
          <w:p w:rsidR="00B63ED3" w:rsidRPr="005D7B1C" w:rsidRDefault="00B63ED3" w:rsidP="00D01906">
            <w:pPr>
              <w:rPr>
                <w:rFonts w:ascii="Calibri-Bold" w:hAnsi="Calibri-Bold" w:cs="Calibri-Bold"/>
                <w:b/>
                <w:bCs/>
              </w:rPr>
            </w:pPr>
            <w:r w:rsidRPr="005D7B1C">
              <w:rPr>
                <w:rFonts w:ascii="Calibri" w:hAnsi="Calibri"/>
                <w:b/>
                <w:sz w:val="24"/>
                <w:szCs w:val="24"/>
              </w:rPr>
              <w:t>monitoring and assessment data</w:t>
            </w:r>
          </w:p>
          <w:p w:rsidR="00B63ED3" w:rsidRPr="005D7B1C" w:rsidRDefault="00B63ED3" w:rsidP="00D01906">
            <w:pPr>
              <w:autoSpaceDE w:val="0"/>
              <w:autoSpaceDN w:val="0"/>
              <w:adjustRightInd w:val="0"/>
              <w:rPr>
                <w:rFonts w:ascii="Calibri" w:hAnsi="Calibri"/>
                <w:b/>
                <w:sz w:val="24"/>
                <w:szCs w:val="24"/>
              </w:rPr>
            </w:pP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b/>
                <w:sz w:val="24"/>
                <w:szCs w:val="24"/>
              </w:rPr>
            </w:pPr>
            <w:r w:rsidRPr="005D7B1C">
              <w:rPr>
                <w:rFonts w:ascii="Calibri" w:hAnsi="Calibri"/>
                <w:b/>
                <w:sz w:val="24"/>
                <w:szCs w:val="24"/>
              </w:rPr>
              <w:t>Manage and share data and cross-train between state agencies and programs (for example, WDNR-Natural Heritage Program provide training on EIA, FQA, and Wetland Ecological Classification system)</w:t>
            </w:r>
          </w:p>
          <w:p w:rsidR="00B63ED3" w:rsidRPr="005D7B1C" w:rsidRDefault="00B63ED3" w:rsidP="00D01906">
            <w:pPr>
              <w:autoSpaceDE w:val="0"/>
              <w:autoSpaceDN w:val="0"/>
              <w:adjustRightInd w:val="0"/>
              <w:rPr>
                <w:rFonts w:ascii="Calibri" w:hAnsi="Calibri"/>
                <w:b/>
                <w:sz w:val="24"/>
                <w:szCs w:val="24"/>
              </w:rPr>
            </w:pPr>
          </w:p>
          <w:p w:rsidR="00B63ED3" w:rsidRPr="005D7B1C" w:rsidRDefault="00B63ED3" w:rsidP="00D01906">
            <w:pPr>
              <w:autoSpaceDE w:val="0"/>
              <w:autoSpaceDN w:val="0"/>
              <w:adjustRightInd w:val="0"/>
              <w:rPr>
                <w:rFonts w:ascii="Calibri" w:hAnsi="Calibri"/>
                <w:b/>
                <w:sz w:val="24"/>
                <w:szCs w:val="24"/>
              </w:rPr>
            </w:pPr>
            <w:r w:rsidRPr="005D7B1C">
              <w:rPr>
                <w:rFonts w:ascii="Calibri" w:hAnsi="Calibri"/>
                <w:b/>
                <w:sz w:val="24"/>
                <w:szCs w:val="24"/>
              </w:rPr>
              <w:t>Create a strong quality assurance and quality control (QA/QC) approach for the</w:t>
            </w:r>
          </w:p>
          <w:p w:rsidR="00B63ED3" w:rsidRPr="005D7B1C" w:rsidRDefault="00B63ED3" w:rsidP="00D01906">
            <w:pPr>
              <w:autoSpaceDE w:val="0"/>
              <w:autoSpaceDN w:val="0"/>
              <w:adjustRightInd w:val="0"/>
              <w:rPr>
                <w:rFonts w:ascii="Calibri" w:hAnsi="Calibri"/>
                <w:b/>
                <w:sz w:val="24"/>
                <w:szCs w:val="24"/>
              </w:rPr>
            </w:pPr>
            <w:r w:rsidRPr="005D7B1C">
              <w:rPr>
                <w:rFonts w:ascii="Calibri" w:hAnsi="Calibri"/>
                <w:b/>
                <w:sz w:val="24"/>
                <w:szCs w:val="24"/>
              </w:rPr>
              <w:t>data management system</w:t>
            </w:r>
          </w:p>
          <w:p w:rsidR="00B63ED3" w:rsidRPr="005D7B1C" w:rsidRDefault="00B63ED3" w:rsidP="00D01906">
            <w:pPr>
              <w:autoSpaceDE w:val="0"/>
              <w:autoSpaceDN w:val="0"/>
              <w:adjustRightInd w:val="0"/>
              <w:rPr>
                <w:rFonts w:ascii="Calibri" w:hAnsi="Calibri"/>
                <w:b/>
                <w:sz w:val="24"/>
                <w:szCs w:val="24"/>
              </w:rPr>
            </w:pPr>
          </w:p>
          <w:p w:rsidR="00B63ED3" w:rsidRPr="005D7B1C" w:rsidRDefault="00B63ED3" w:rsidP="00D01906">
            <w:pPr>
              <w:autoSpaceDE w:val="0"/>
              <w:autoSpaceDN w:val="0"/>
              <w:adjustRightInd w:val="0"/>
              <w:rPr>
                <w:rFonts w:ascii="Calibri" w:hAnsi="Calibri"/>
                <w:sz w:val="24"/>
                <w:szCs w:val="24"/>
              </w:rPr>
            </w:pPr>
            <w:r w:rsidRPr="005D7B1C">
              <w:rPr>
                <w:rFonts w:ascii="Calibri" w:hAnsi="Calibri"/>
                <w:b/>
                <w:sz w:val="24"/>
                <w:szCs w:val="24"/>
              </w:rPr>
              <w:t>Create or integrate with existing web-based data management platforms (e.g., a map viewer like the Coastal Atlas) so that data is easily accessible by users</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Monitor mitigation sites for ecological success and area replacement</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Monitoring &amp; Assessment</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Objective 2.3</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New activity</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Ecology</w:t>
            </w:r>
          </w:p>
          <w:p w:rsidR="00B63ED3" w:rsidRPr="005D7B1C" w:rsidRDefault="00B63ED3" w:rsidP="00D01906">
            <w:pPr>
              <w:rPr>
                <w:rFonts w:ascii="Calibri" w:hAnsi="Calibri"/>
                <w:b/>
                <w:sz w:val="24"/>
                <w:szCs w:val="24"/>
              </w:rPr>
            </w:pPr>
            <w:r w:rsidRPr="005D7B1C">
              <w:rPr>
                <w:rFonts w:ascii="Calibri" w:hAnsi="Calibri"/>
                <w:b/>
                <w:sz w:val="24"/>
                <w:szCs w:val="24"/>
              </w:rPr>
              <w:t>WDFW</w:t>
            </w:r>
          </w:p>
          <w:p w:rsidR="00B63ED3" w:rsidRPr="005D7B1C" w:rsidRDefault="00B63ED3" w:rsidP="00D01906">
            <w:pPr>
              <w:rPr>
                <w:rFonts w:ascii="Calibri" w:hAnsi="Calibri"/>
                <w:b/>
                <w:sz w:val="24"/>
                <w:szCs w:val="24"/>
              </w:rPr>
            </w:pPr>
            <w:r w:rsidRPr="005D7B1C">
              <w:rPr>
                <w:rFonts w:ascii="Calibri" w:hAnsi="Calibri"/>
                <w:b/>
                <w:sz w:val="24"/>
                <w:szCs w:val="24"/>
              </w:rPr>
              <w:t>WSDOT</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rPr>
                <w:rFonts w:ascii="Calibri" w:hAnsi="Calibri"/>
                <w:sz w:val="24"/>
                <w:szCs w:val="24"/>
              </w:rPr>
            </w:pPr>
            <w:r w:rsidRPr="005D7B1C">
              <w:rPr>
                <w:rFonts w:ascii="Calibri" w:hAnsi="Calibri"/>
                <w:sz w:val="24"/>
                <w:szCs w:val="24"/>
              </w:rPr>
              <w:t>Monitor mitigation sites using EPA’s three-tiered approach to evaluate efficacy and success of mitigation program and ecological success of mitigation sites.</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Apply WA Wetland Rating System and Ecological Integrity Assessment (EIA) to sites in EPA’s 2021 National Wetland Condition Assessment</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Monitoring &amp; Assessment</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Objective 2.3.1</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Partial new activity</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Ecology</w:t>
            </w:r>
          </w:p>
          <w:p w:rsidR="00B63ED3" w:rsidRPr="005D7B1C" w:rsidRDefault="00B63ED3" w:rsidP="00D01906">
            <w:pPr>
              <w:rPr>
                <w:rFonts w:ascii="Calibri" w:hAnsi="Calibri"/>
                <w:b/>
                <w:sz w:val="24"/>
                <w:szCs w:val="24"/>
              </w:rPr>
            </w:pPr>
            <w:r w:rsidRPr="005D7B1C">
              <w:rPr>
                <w:rFonts w:ascii="Calibri" w:hAnsi="Calibri"/>
                <w:b/>
                <w:sz w:val="24"/>
                <w:szCs w:val="24"/>
              </w:rPr>
              <w:t>WADNR</w:t>
            </w:r>
          </w:p>
          <w:p w:rsidR="00B63ED3" w:rsidRPr="005D7B1C" w:rsidRDefault="00B63ED3" w:rsidP="00D01906">
            <w:pPr>
              <w:rPr>
                <w:rFonts w:ascii="Calibri" w:hAnsi="Calibri"/>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rPr>
                <w:rFonts w:ascii="Calibri" w:hAnsi="Calibri"/>
                <w:sz w:val="24"/>
                <w:szCs w:val="24"/>
              </w:rPr>
            </w:pPr>
            <w:r w:rsidRPr="005D7B1C">
              <w:rPr>
                <w:rFonts w:ascii="Calibri" w:hAnsi="Calibri"/>
                <w:sz w:val="24"/>
                <w:szCs w:val="24"/>
              </w:rPr>
              <w:t>Ecology and NHP staff will assess wetlands sampled for NWCA using the methods of the WA Wetland Rating System and Level 2 EIA. Results will be compared with results from NWCA and used to understand how WA wetland ratings, EIA, and NWCA wetland assessments perform in relation to each other.</w:t>
            </w:r>
          </w:p>
        </w:tc>
      </w:tr>
      <w:tr w:rsidR="00B63ED3" w:rsidRPr="005D7B1C" w:rsidTr="00F11286">
        <w:tc>
          <w:tcPr>
            <w:tcW w:w="14503" w:type="dxa"/>
            <w:gridSpan w:val="5"/>
            <w:tcBorders>
              <w:top w:val="single" w:sz="4" w:space="0" w:color="auto"/>
              <w:left w:val="single" w:sz="4" w:space="0" w:color="auto"/>
              <w:bottom w:val="nil"/>
              <w:right w:val="single" w:sz="4" w:space="0" w:color="auto"/>
            </w:tcBorders>
            <w:shd w:val="pct10" w:color="auto" w:fill="auto"/>
            <w:hideMark/>
          </w:tcPr>
          <w:p w:rsidR="00B63ED3" w:rsidRPr="005D7B1C" w:rsidRDefault="00B63ED3" w:rsidP="00D01906">
            <w:pPr>
              <w:spacing w:before="120"/>
              <w:rPr>
                <w:rFonts w:ascii="Calibri" w:hAnsi="Calibri"/>
                <w:b/>
                <w:sz w:val="32"/>
                <w:szCs w:val="32"/>
              </w:rPr>
            </w:pPr>
            <w:r w:rsidRPr="005D7B1C">
              <w:rPr>
                <w:rFonts w:ascii="Calibri" w:hAnsi="Calibri"/>
                <w:b/>
                <w:sz w:val="32"/>
                <w:szCs w:val="32"/>
              </w:rPr>
              <w:t>Outreach and Education</w:t>
            </w:r>
          </w:p>
        </w:tc>
      </w:tr>
      <w:tr w:rsidR="00B63ED3" w:rsidRPr="005D7B1C" w:rsidTr="00F11286">
        <w:tc>
          <w:tcPr>
            <w:tcW w:w="14503" w:type="dxa"/>
            <w:gridSpan w:val="5"/>
            <w:tcBorders>
              <w:top w:val="nil"/>
              <w:left w:val="single" w:sz="4" w:space="0" w:color="auto"/>
              <w:bottom w:val="single" w:sz="4" w:space="0" w:color="auto"/>
              <w:right w:val="single" w:sz="4" w:space="0" w:color="auto"/>
            </w:tcBorders>
            <w:shd w:val="pct10" w:color="auto" w:fill="auto"/>
            <w:hideMark/>
          </w:tcPr>
          <w:p w:rsidR="00B63ED3" w:rsidRPr="005D7B1C" w:rsidRDefault="00B63ED3" w:rsidP="00D01906">
            <w:pPr>
              <w:spacing w:before="120"/>
              <w:rPr>
                <w:rFonts w:ascii="Calibri" w:hAnsi="Calibri"/>
                <w:b/>
                <w:sz w:val="24"/>
                <w:szCs w:val="24"/>
              </w:rPr>
            </w:pP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shd w:val="clear" w:color="auto" w:fill="auto"/>
            <w:hideMark/>
          </w:tcPr>
          <w:p w:rsidR="00B63ED3" w:rsidRPr="005D7B1C" w:rsidRDefault="00B63ED3" w:rsidP="00D01906">
            <w:pPr>
              <w:rPr>
                <w:rFonts w:ascii="Calibri" w:hAnsi="Calibri"/>
                <w:sz w:val="24"/>
                <w:szCs w:val="24"/>
              </w:rPr>
            </w:pPr>
            <w:r w:rsidRPr="005D7B1C">
              <w:rPr>
                <w:rFonts w:ascii="Calibri" w:hAnsi="Calibri"/>
                <w:sz w:val="24"/>
                <w:szCs w:val="24"/>
              </w:rPr>
              <w:t>Produce a field guide to DNR-NHP’s wetland and riparian classification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F11286" w:rsidRDefault="00B63ED3" w:rsidP="00D01906">
            <w:pPr>
              <w:rPr>
                <w:rFonts w:ascii="Calibri" w:hAnsi="Calibri"/>
                <w:sz w:val="24"/>
                <w:szCs w:val="24"/>
              </w:rPr>
            </w:pPr>
            <w:r w:rsidRPr="005D7B1C">
              <w:rPr>
                <w:rFonts w:ascii="Calibri" w:hAnsi="Calibri"/>
                <w:sz w:val="24"/>
                <w:szCs w:val="24"/>
              </w:rPr>
              <w:t>Outreach &amp; Education</w:t>
            </w:r>
          </w:p>
          <w:p w:rsidR="00B63ED3" w:rsidRPr="005D7B1C" w:rsidRDefault="00B63ED3" w:rsidP="00D01906">
            <w:pPr>
              <w:rPr>
                <w:rFonts w:ascii="Calibri" w:hAnsi="Calibri"/>
                <w:sz w:val="24"/>
                <w:szCs w:val="24"/>
              </w:rPr>
            </w:pPr>
            <w:r w:rsidRPr="005D7B1C">
              <w:rPr>
                <w:rFonts w:ascii="Calibri" w:hAnsi="Calibri"/>
                <w:sz w:val="24"/>
                <w:szCs w:val="24"/>
              </w:rPr>
              <w:t>Objectives 1 &amp; 2 and Idea List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F11286" w:rsidRDefault="00B63ED3" w:rsidP="00D01906">
            <w:pPr>
              <w:rPr>
                <w:rFonts w:ascii="Calibri" w:hAnsi="Calibri"/>
                <w:sz w:val="24"/>
                <w:szCs w:val="24"/>
              </w:rPr>
            </w:pPr>
            <w:r w:rsidRPr="005D7B1C">
              <w:rPr>
                <w:rFonts w:ascii="Calibri" w:hAnsi="Calibri"/>
                <w:sz w:val="24"/>
                <w:szCs w:val="24"/>
              </w:rPr>
              <w:t>WDNR-</w:t>
            </w:r>
            <w:proofErr w:type="gramStart"/>
            <w:r w:rsidRPr="005D7B1C">
              <w:rPr>
                <w:rFonts w:ascii="Calibri" w:hAnsi="Calibri"/>
                <w:sz w:val="24"/>
                <w:szCs w:val="24"/>
              </w:rPr>
              <w:t>NHP;</w:t>
            </w:r>
            <w:proofErr w:type="gramEnd"/>
          </w:p>
          <w:p w:rsidR="00B63ED3" w:rsidRPr="005D7B1C" w:rsidRDefault="00B63ED3" w:rsidP="00D01906">
            <w:pPr>
              <w:rPr>
                <w:rFonts w:ascii="Calibri" w:hAnsi="Calibri"/>
                <w:sz w:val="24"/>
                <w:szCs w:val="24"/>
              </w:rPr>
            </w:pPr>
            <w:r w:rsidRPr="005D7B1C">
              <w:rPr>
                <w:rFonts w:ascii="Calibri" w:hAnsi="Calibri"/>
                <w:sz w:val="24"/>
                <w:szCs w:val="24"/>
              </w:rPr>
              <w:t>-WDFW, WSCC-CREP*</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highlight w:val="yellow"/>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rPr>
                <w:rFonts w:ascii="Calibri" w:hAnsi="Calibri"/>
                <w:sz w:val="24"/>
                <w:szCs w:val="24"/>
                <w:highlight w:val="yellow"/>
              </w:rPr>
            </w:pPr>
            <w:r w:rsidRPr="005D7B1C">
              <w:rPr>
                <w:rFonts w:ascii="Calibri" w:hAnsi="Calibri"/>
                <w:sz w:val="24"/>
                <w:szCs w:val="24"/>
                <w:highlight w:val="yellow"/>
              </w:rPr>
              <w:t xml:space="preserve">NHP (Joe </w:t>
            </w:r>
            <w:proofErr w:type="spellStart"/>
            <w:r w:rsidRPr="005D7B1C">
              <w:rPr>
                <w:rFonts w:ascii="Calibri" w:hAnsi="Calibri"/>
                <w:sz w:val="24"/>
                <w:szCs w:val="24"/>
                <w:highlight w:val="yellow"/>
              </w:rPr>
              <w:t>Rocchio</w:t>
            </w:r>
            <w:proofErr w:type="spellEnd"/>
            <w:r w:rsidRPr="005D7B1C">
              <w:rPr>
                <w:rFonts w:ascii="Calibri" w:hAnsi="Calibri"/>
                <w:sz w:val="24"/>
                <w:szCs w:val="24"/>
                <w:highlight w:val="yellow"/>
              </w:rPr>
              <w:t>) has drafted riparian and wetland keys.</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Continue to work with the Coastal Training Program (CTP) to provide wetland-specific training as identified in the CTP strategic plan.</w:t>
            </w:r>
            <w:r w:rsidR="00F11286">
              <w:rPr>
                <w:rFonts w:ascii="Calibri" w:hAnsi="Calibri"/>
                <w:sz w:val="24"/>
                <w:szCs w:val="24"/>
              </w:rPr>
              <w:t xml:space="preserve"> </w:t>
            </w:r>
            <w:r w:rsidRPr="005D7B1C">
              <w:rPr>
                <w:rFonts w:ascii="Calibri" w:hAnsi="Calibri"/>
                <w:b/>
                <w:sz w:val="24"/>
                <w:szCs w:val="24"/>
              </w:rPr>
              <w:t xml:space="preserve">Adapt training methods and strategies to respond to COVID-19 constraints on in-person learning. </w:t>
            </w:r>
          </w:p>
        </w:tc>
        <w:tc>
          <w:tcPr>
            <w:tcW w:w="2340" w:type="dxa"/>
            <w:tcBorders>
              <w:top w:val="single" w:sz="4" w:space="0" w:color="auto"/>
              <w:left w:val="single" w:sz="4" w:space="0" w:color="auto"/>
              <w:bottom w:val="single" w:sz="4" w:space="0" w:color="auto"/>
              <w:right w:val="single" w:sz="4" w:space="0" w:color="auto"/>
            </w:tcBorders>
            <w:hideMark/>
          </w:tcPr>
          <w:p w:rsidR="00F11286" w:rsidRDefault="00B63ED3" w:rsidP="00D01906">
            <w:pPr>
              <w:rPr>
                <w:rFonts w:ascii="Calibri" w:hAnsi="Calibri"/>
                <w:sz w:val="24"/>
                <w:szCs w:val="24"/>
              </w:rPr>
            </w:pPr>
            <w:r w:rsidRPr="005D7B1C">
              <w:rPr>
                <w:rFonts w:ascii="Calibri" w:hAnsi="Calibri"/>
                <w:sz w:val="24"/>
                <w:szCs w:val="24"/>
              </w:rPr>
              <w:t>Outreach &amp; Education</w:t>
            </w:r>
          </w:p>
          <w:p w:rsidR="00B63ED3" w:rsidRPr="005D7B1C" w:rsidRDefault="00B63ED3" w:rsidP="00D01906">
            <w:pPr>
              <w:rPr>
                <w:rFonts w:ascii="Calibri" w:hAnsi="Calibri"/>
                <w:sz w:val="24"/>
                <w:szCs w:val="24"/>
              </w:rPr>
            </w:pPr>
            <w:r w:rsidRPr="005D7B1C">
              <w:rPr>
                <w:rFonts w:ascii="Calibri" w:hAnsi="Calibri"/>
                <w:sz w:val="24"/>
                <w:szCs w:val="24"/>
              </w:rPr>
              <w:t>Idea List</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 - Coastal Training Program; WDNR-NHP</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r w:rsidRPr="005D7B1C">
              <w:rPr>
                <w:rFonts w:ascii="Calibri" w:hAnsi="Calibri"/>
                <w:sz w:val="24"/>
                <w:szCs w:val="24"/>
              </w:rPr>
              <w:sym w:font="Wingdings" w:char="F0FC"/>
            </w:r>
          </w:p>
        </w:tc>
        <w:tc>
          <w:tcPr>
            <w:tcW w:w="5508" w:type="dxa"/>
            <w:tcBorders>
              <w:top w:val="single" w:sz="4" w:space="0" w:color="auto"/>
              <w:left w:val="single" w:sz="4" w:space="0" w:color="auto"/>
              <w:bottom w:val="single" w:sz="4" w:space="0" w:color="auto"/>
              <w:right w:val="single" w:sz="4" w:space="0" w:color="auto"/>
            </w:tcBorders>
            <w:hideMark/>
          </w:tcPr>
          <w:p w:rsidR="00F11286" w:rsidRDefault="00B63ED3" w:rsidP="00D01906">
            <w:pPr>
              <w:rPr>
                <w:rFonts w:ascii="Calibri" w:hAnsi="Calibri"/>
                <w:sz w:val="24"/>
                <w:szCs w:val="24"/>
              </w:rPr>
            </w:pPr>
            <w:r w:rsidRPr="005D7B1C">
              <w:rPr>
                <w:rFonts w:ascii="Calibri" w:hAnsi="Calibri"/>
                <w:sz w:val="24"/>
                <w:szCs w:val="24"/>
              </w:rPr>
              <w:t>The current Coastal Training Program Strategic Plan is for the period of January 2016 through December 2020.</w:t>
            </w:r>
            <w:r w:rsidR="00F11286">
              <w:rPr>
                <w:rFonts w:ascii="Calibri" w:hAnsi="Calibri"/>
                <w:sz w:val="24"/>
                <w:szCs w:val="24"/>
              </w:rPr>
              <w:t xml:space="preserve"> </w:t>
            </w:r>
            <w:r w:rsidRPr="005D7B1C">
              <w:rPr>
                <w:rFonts w:ascii="Calibri" w:hAnsi="Calibri"/>
                <w:sz w:val="24"/>
                <w:szCs w:val="24"/>
              </w:rPr>
              <w:t>This plan emphasizes targeting wetland specialists to be trained.</w:t>
            </w:r>
          </w:p>
          <w:p w:rsidR="00B63ED3" w:rsidRPr="005D7B1C" w:rsidRDefault="00B63ED3" w:rsidP="00D01906">
            <w:pPr>
              <w:rPr>
                <w:rFonts w:ascii="Calibri" w:hAnsi="Calibri"/>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Given the continuing situation of managing education and training experiences in the context of COVID-19, actions include converting in-class training materials to virtual training formats. Converting field training materials to self-directed activities in the field without instructors present but with a follow-up virtual meeting to go over field activities, or to multi-platform virtual trainings using remote learning with a variety of A/V resources (videos, break-out group activities, etc.).</w:t>
            </w:r>
          </w:p>
          <w:p w:rsidR="00B63ED3" w:rsidRPr="005D7B1C" w:rsidRDefault="00B63ED3" w:rsidP="00D01906">
            <w:pPr>
              <w:rPr>
                <w:rFonts w:ascii="Calibri" w:hAnsi="Calibri"/>
                <w:sz w:val="24"/>
                <w:szCs w:val="24"/>
              </w:rPr>
            </w:pPr>
          </w:p>
          <w:p w:rsidR="00B63ED3" w:rsidRPr="005D7B1C" w:rsidRDefault="00B63ED3" w:rsidP="00D01906">
            <w:pPr>
              <w:autoSpaceDE w:val="0"/>
              <w:autoSpaceDN w:val="0"/>
              <w:adjustRightInd w:val="0"/>
              <w:rPr>
                <w:rFonts w:ascii="Calibri" w:hAnsi="Calibri"/>
                <w:sz w:val="24"/>
                <w:szCs w:val="24"/>
              </w:rPr>
            </w:pPr>
            <w:r w:rsidRPr="005D7B1C">
              <w:rPr>
                <w:rFonts w:ascii="Calibri" w:hAnsi="Calibri"/>
                <w:sz w:val="24"/>
                <w:szCs w:val="24"/>
              </w:rPr>
              <w:t>Specific foreseeable trainings include:</w:t>
            </w:r>
          </w:p>
          <w:p w:rsidR="00B63ED3" w:rsidRPr="005D7B1C" w:rsidRDefault="00B63ED3" w:rsidP="00D01906">
            <w:pPr>
              <w:autoSpaceDE w:val="0"/>
              <w:autoSpaceDN w:val="0"/>
              <w:adjustRightInd w:val="0"/>
              <w:rPr>
                <w:rFonts w:ascii="Calibri" w:hAnsi="Calibri"/>
                <w:sz w:val="24"/>
                <w:szCs w:val="24"/>
              </w:rPr>
            </w:pPr>
          </w:p>
          <w:p w:rsidR="00B63ED3" w:rsidRPr="005D7B1C" w:rsidRDefault="00B63ED3" w:rsidP="00F11286">
            <w:pPr>
              <w:autoSpaceDE w:val="0"/>
              <w:autoSpaceDN w:val="0"/>
              <w:adjustRightInd w:val="0"/>
              <w:rPr>
                <w:rFonts w:ascii="Calibri" w:hAnsi="Calibri"/>
                <w:sz w:val="24"/>
                <w:szCs w:val="24"/>
              </w:rPr>
            </w:pPr>
            <w:r w:rsidRPr="005D7B1C">
              <w:rPr>
                <w:rFonts w:ascii="Calibri" w:hAnsi="Calibri"/>
                <w:sz w:val="24"/>
                <w:szCs w:val="24"/>
              </w:rPr>
              <w:t>Wetland ratings trainings, Credit-Debit Method, Using the revised Joint Agency Wetland Mitigation Guidance, Selecting Mitigation Sites using a Watershed Approach, Woody plant ID, Ordinary High Water Mark (associated wetlands), Wetland classification, EIA, permitting, and field indicators for hydric soils.</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Expand WCC wetland delineation training to four-day class</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Education and Outreach</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New Objective</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Ecology</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F11286" w:rsidRDefault="00B63ED3" w:rsidP="00D01906">
            <w:pPr>
              <w:rPr>
                <w:rFonts w:ascii="Calibri" w:hAnsi="Calibri"/>
                <w:b/>
                <w:sz w:val="24"/>
                <w:szCs w:val="24"/>
              </w:rPr>
            </w:pPr>
            <w:r w:rsidRPr="005D7B1C">
              <w:rPr>
                <w:rFonts w:ascii="Calibri" w:hAnsi="Calibri"/>
                <w:b/>
                <w:sz w:val="24"/>
                <w:szCs w:val="24"/>
              </w:rPr>
              <w:t>Develop full wetland delineation curriculum using 1987 Manual and appropriate regional supplements.</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sz w:val="24"/>
                <w:szCs w:val="24"/>
              </w:rPr>
            </w:pPr>
            <w:r w:rsidRPr="005D7B1C">
              <w:rPr>
                <w:rFonts w:ascii="Calibri" w:hAnsi="Calibri"/>
                <w:b/>
                <w:sz w:val="24"/>
                <w:szCs w:val="24"/>
              </w:rPr>
              <w:t>Provide field experiences in identifying three wetland parameters and conducting delineations.</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Support training for use of updated Interagency Mitigation Guidance</w:t>
            </w:r>
          </w:p>
        </w:tc>
        <w:tc>
          <w:tcPr>
            <w:tcW w:w="234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Education and Outreach</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New Objective</w:t>
            </w:r>
          </w:p>
        </w:tc>
        <w:tc>
          <w:tcPr>
            <w:tcW w:w="162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Ecology</w:t>
            </w:r>
          </w:p>
          <w:p w:rsidR="00B63ED3" w:rsidRPr="005D7B1C" w:rsidRDefault="00B63ED3" w:rsidP="00D01906">
            <w:pPr>
              <w:rPr>
                <w:rFonts w:ascii="Calibri" w:hAnsi="Calibri"/>
                <w:b/>
                <w:sz w:val="24"/>
                <w:szCs w:val="24"/>
              </w:rPr>
            </w:pPr>
            <w:r w:rsidRPr="005D7B1C">
              <w:rPr>
                <w:rFonts w:ascii="Calibri" w:hAnsi="Calibri"/>
                <w:b/>
                <w:sz w:val="24"/>
                <w:szCs w:val="24"/>
              </w:rPr>
              <w:t>Coastal Training Program</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p>
        </w:tc>
      </w:tr>
      <w:tr w:rsidR="00B63ED3" w:rsidRPr="005D7B1C" w:rsidTr="00F11286">
        <w:tc>
          <w:tcPr>
            <w:tcW w:w="14503" w:type="dxa"/>
            <w:gridSpan w:val="5"/>
            <w:tcBorders>
              <w:top w:val="single" w:sz="4" w:space="0" w:color="auto"/>
              <w:left w:val="single" w:sz="4" w:space="0" w:color="auto"/>
              <w:bottom w:val="single" w:sz="4" w:space="0" w:color="auto"/>
              <w:right w:val="single" w:sz="4" w:space="0" w:color="auto"/>
            </w:tcBorders>
            <w:shd w:val="pct10" w:color="auto" w:fill="auto"/>
            <w:hideMark/>
          </w:tcPr>
          <w:p w:rsidR="00B63ED3" w:rsidRPr="005D7B1C" w:rsidRDefault="00B63ED3" w:rsidP="00D01906">
            <w:pPr>
              <w:spacing w:before="120"/>
              <w:rPr>
                <w:rFonts w:ascii="Calibri" w:hAnsi="Calibri"/>
                <w:b/>
                <w:sz w:val="32"/>
                <w:szCs w:val="32"/>
              </w:rPr>
            </w:pPr>
            <w:r w:rsidRPr="005D7B1C">
              <w:rPr>
                <w:rFonts w:ascii="Calibri" w:hAnsi="Calibri"/>
                <w:b/>
                <w:sz w:val="32"/>
                <w:szCs w:val="32"/>
              </w:rPr>
              <w:t>Sustainable Financing</w:t>
            </w:r>
          </w:p>
        </w:tc>
      </w:tr>
      <w:tr w:rsidR="00B63ED3" w:rsidRPr="005D7B1C" w:rsidTr="00F11286">
        <w:tc>
          <w:tcPr>
            <w:tcW w:w="3955"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Add capacity to help identify and seek out funding and partnership opportunities.</w:t>
            </w:r>
          </w:p>
        </w:tc>
        <w:tc>
          <w:tcPr>
            <w:tcW w:w="234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F11286">
            <w:pPr>
              <w:rPr>
                <w:rFonts w:ascii="Calibri" w:hAnsi="Calibri"/>
                <w:sz w:val="24"/>
                <w:szCs w:val="24"/>
              </w:rPr>
            </w:pPr>
            <w:r w:rsidRPr="005D7B1C">
              <w:rPr>
                <w:rFonts w:ascii="Calibri" w:hAnsi="Calibri"/>
                <w:sz w:val="24"/>
                <w:szCs w:val="24"/>
              </w:rPr>
              <w:t>Sustainable Financing</w:t>
            </w:r>
            <w:r w:rsidR="00F11286">
              <w:rPr>
                <w:rFonts w:ascii="Calibri" w:hAnsi="Calibri"/>
                <w:sz w:val="24"/>
                <w:szCs w:val="24"/>
              </w:rPr>
              <w:t xml:space="preserve"> </w:t>
            </w:r>
            <w:r w:rsidRPr="005D7B1C">
              <w:rPr>
                <w:rFonts w:ascii="Calibri" w:hAnsi="Calibri"/>
                <w:sz w:val="24"/>
                <w:szCs w:val="24"/>
              </w:rPr>
              <w:t>1.1.1</w:t>
            </w:r>
          </w:p>
        </w:tc>
        <w:tc>
          <w:tcPr>
            <w:tcW w:w="162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 WPP Interagency Work Group</w:t>
            </w:r>
          </w:p>
        </w:tc>
        <w:tc>
          <w:tcPr>
            <w:tcW w:w="108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jc w:val="center"/>
              <w:rPr>
                <w:rFonts w:ascii="Calibri" w:hAnsi="Calibri"/>
                <w:sz w:val="24"/>
                <w:szCs w:val="24"/>
              </w:rPr>
            </w:pPr>
          </w:p>
        </w:tc>
        <w:tc>
          <w:tcPr>
            <w:tcW w:w="550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rPr>
                <w:rFonts w:ascii="Calibri" w:hAnsi="Calibri"/>
                <w:sz w:val="24"/>
                <w:szCs w:val="24"/>
              </w:rPr>
            </w:pPr>
            <w:r w:rsidRPr="005D7B1C">
              <w:rPr>
                <w:rFonts w:ascii="Calibri" w:hAnsi="Calibri"/>
                <w:sz w:val="24"/>
                <w:szCs w:val="24"/>
              </w:rPr>
              <w:t>Add WPP grants, details.</w:t>
            </w:r>
            <w:r w:rsidR="00F11286">
              <w:rPr>
                <w:rFonts w:ascii="Calibri" w:hAnsi="Calibri"/>
                <w:sz w:val="24"/>
                <w:szCs w:val="24"/>
              </w:rPr>
              <w:t xml:space="preserve"> </w:t>
            </w:r>
            <w:r w:rsidRPr="005D7B1C">
              <w:rPr>
                <w:rFonts w:ascii="Calibri" w:hAnsi="Calibri"/>
                <w:sz w:val="24"/>
                <w:szCs w:val="24"/>
              </w:rPr>
              <w:t>CREP funding, NEP grants.</w:t>
            </w:r>
            <w:r w:rsidR="00F11286">
              <w:rPr>
                <w:rFonts w:ascii="Calibri" w:hAnsi="Calibri"/>
                <w:sz w:val="24"/>
                <w:szCs w:val="24"/>
              </w:rPr>
              <w:t xml:space="preserve"> </w:t>
            </w:r>
          </w:p>
        </w:tc>
      </w:tr>
    </w:tbl>
    <w:p w:rsidR="00B63ED3" w:rsidRPr="005D7B1C" w:rsidRDefault="00B63ED3" w:rsidP="00B63ED3">
      <w:pPr>
        <w:spacing w:after="0" w:line="240" w:lineRule="auto"/>
        <w:rPr>
          <w:rFonts w:ascii="Calibri" w:eastAsia="Times New Roman" w:hAnsi="Calibri" w:cs="Times New Roman"/>
          <w:sz w:val="24"/>
          <w:szCs w:val="24"/>
          <w:lang w:bidi="en-US"/>
        </w:rPr>
      </w:pPr>
    </w:p>
    <w:p w:rsidR="00B63ED3" w:rsidRPr="005D7B1C" w:rsidRDefault="00B63ED3" w:rsidP="00B63ED3">
      <w:pPr>
        <w:spacing w:after="0" w:line="240" w:lineRule="auto"/>
        <w:rPr>
          <w:rFonts w:ascii="Calibri" w:eastAsia="Times New Roman" w:hAnsi="Calibri" w:cs="Times New Roman"/>
          <w:sz w:val="24"/>
          <w:szCs w:val="24"/>
          <w:lang w:bidi="en-US"/>
        </w:rPr>
      </w:pPr>
    </w:p>
    <w:p w:rsidR="00B63ED3" w:rsidRPr="005D7B1C" w:rsidRDefault="00B63ED3" w:rsidP="00B63ED3">
      <w:pPr>
        <w:spacing w:after="0" w:line="240" w:lineRule="auto"/>
        <w:rPr>
          <w:rFonts w:ascii="Calibri" w:eastAsia="Times New Roman" w:hAnsi="Calibri" w:cs="Times New Roman"/>
          <w:sz w:val="24"/>
          <w:szCs w:val="24"/>
          <w:lang w:bidi="en-US"/>
        </w:rPr>
      </w:pPr>
    </w:p>
    <w:tbl>
      <w:tblPr>
        <w:tblStyle w:val="TableGrid"/>
        <w:tblW w:w="14503" w:type="dxa"/>
        <w:tblLayout w:type="fixed"/>
        <w:tblLook w:val="04A0" w:firstRow="1" w:lastRow="0" w:firstColumn="1" w:lastColumn="0" w:noHBand="0" w:noVBand="1"/>
      </w:tblPr>
      <w:tblGrid>
        <w:gridCol w:w="3888"/>
        <w:gridCol w:w="2610"/>
        <w:gridCol w:w="1710"/>
        <w:gridCol w:w="6295"/>
      </w:tblGrid>
      <w:tr w:rsidR="00B63ED3" w:rsidRPr="005D7B1C" w:rsidTr="00F11286">
        <w:tc>
          <w:tcPr>
            <w:tcW w:w="14503" w:type="dxa"/>
            <w:gridSpan w:val="4"/>
            <w:tcBorders>
              <w:top w:val="single" w:sz="4" w:space="0" w:color="auto"/>
              <w:left w:val="single" w:sz="4" w:space="0" w:color="auto"/>
              <w:bottom w:val="single" w:sz="4" w:space="0" w:color="auto"/>
              <w:right w:val="single" w:sz="4" w:space="0" w:color="auto"/>
            </w:tcBorders>
            <w:shd w:val="pct10" w:color="auto" w:fill="auto"/>
            <w:hideMark/>
          </w:tcPr>
          <w:p w:rsidR="00B63ED3" w:rsidRPr="005D7B1C" w:rsidRDefault="00B63ED3" w:rsidP="00D01906">
            <w:pPr>
              <w:spacing w:before="120"/>
              <w:rPr>
                <w:rFonts w:ascii="Calibri" w:hAnsi="Calibri"/>
                <w:b/>
                <w:sz w:val="32"/>
                <w:szCs w:val="32"/>
              </w:rPr>
            </w:pPr>
            <w:r w:rsidRPr="005D7B1C">
              <w:rPr>
                <w:rFonts w:ascii="Calibri" w:hAnsi="Calibri"/>
                <w:b/>
                <w:sz w:val="32"/>
                <w:szCs w:val="32"/>
              </w:rPr>
              <w:t>Activities Involving Multiple Core Elements</w:t>
            </w:r>
          </w:p>
        </w:tc>
      </w:tr>
      <w:tr w:rsidR="00B63ED3" w:rsidRPr="005D7B1C" w:rsidTr="00F11286">
        <w:tc>
          <w:tcPr>
            <w:tcW w:w="3888" w:type="dxa"/>
            <w:tcBorders>
              <w:top w:val="single" w:sz="4" w:space="0" w:color="auto"/>
              <w:left w:val="single" w:sz="4" w:space="0" w:color="auto"/>
              <w:bottom w:val="single" w:sz="4" w:space="0" w:color="auto"/>
              <w:right w:val="single" w:sz="4" w:space="0" w:color="auto"/>
            </w:tcBorders>
            <w:shd w:val="clear" w:color="auto" w:fill="auto"/>
            <w:hideMark/>
          </w:tcPr>
          <w:p w:rsidR="00B63ED3" w:rsidRPr="005D7B1C" w:rsidRDefault="00B63ED3" w:rsidP="00D01906">
            <w:pPr>
              <w:rPr>
                <w:rFonts w:ascii="Calibri" w:hAnsi="Calibri"/>
                <w:sz w:val="24"/>
                <w:szCs w:val="24"/>
              </w:rPr>
            </w:pPr>
            <w:r w:rsidRPr="005D7B1C">
              <w:rPr>
                <w:rFonts w:ascii="Calibri" w:hAnsi="Calibri"/>
                <w:sz w:val="24"/>
                <w:szCs w:val="24"/>
              </w:rPr>
              <w:t xml:space="preserve">Continue to identify and map wetlands of high conservation </w:t>
            </w:r>
            <w:proofErr w:type="gramStart"/>
            <w:r w:rsidRPr="005D7B1C">
              <w:rPr>
                <w:rFonts w:ascii="Calibri" w:hAnsi="Calibri"/>
                <w:sz w:val="24"/>
                <w:szCs w:val="24"/>
              </w:rPr>
              <w:t>value..</w:t>
            </w:r>
            <w:proofErr w:type="gramEnd"/>
          </w:p>
        </w:tc>
        <w:tc>
          <w:tcPr>
            <w:tcW w:w="261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Regulatory 2.2.3</w:t>
            </w:r>
          </w:p>
          <w:p w:rsidR="00B63ED3" w:rsidRPr="005D7B1C" w:rsidRDefault="00B63ED3" w:rsidP="00D01906">
            <w:pPr>
              <w:rPr>
                <w:rFonts w:ascii="Calibri" w:hAnsi="Calibri"/>
                <w:sz w:val="24"/>
                <w:szCs w:val="24"/>
              </w:rPr>
            </w:pPr>
            <w:r w:rsidRPr="005D7B1C">
              <w:rPr>
                <w:rFonts w:ascii="Calibri" w:hAnsi="Calibri"/>
                <w:sz w:val="24"/>
                <w:szCs w:val="24"/>
              </w:rPr>
              <w:t>Restoration &amp; Protection 2.1.1 through 2.1.3</w:t>
            </w:r>
          </w:p>
          <w:p w:rsidR="00B63ED3" w:rsidRPr="005D7B1C" w:rsidRDefault="00B63ED3" w:rsidP="00F11286">
            <w:pPr>
              <w:rPr>
                <w:rFonts w:ascii="Calibri" w:hAnsi="Calibri"/>
                <w:sz w:val="24"/>
                <w:szCs w:val="24"/>
              </w:rPr>
            </w:pPr>
            <w:r w:rsidRPr="005D7B1C">
              <w:rPr>
                <w:rFonts w:ascii="Calibri" w:hAnsi="Calibri"/>
                <w:sz w:val="24"/>
                <w:szCs w:val="24"/>
              </w:rPr>
              <w:t>Monitoring &amp; Assessment</w:t>
            </w:r>
            <w:r w:rsidR="00F11286">
              <w:rPr>
                <w:rFonts w:ascii="Calibri" w:hAnsi="Calibri"/>
                <w:sz w:val="24"/>
                <w:szCs w:val="24"/>
              </w:rPr>
              <w:t xml:space="preserve"> </w:t>
            </w:r>
            <w:r w:rsidRPr="005D7B1C">
              <w:rPr>
                <w:rFonts w:ascii="Calibri" w:hAnsi="Calibri"/>
                <w:sz w:val="24"/>
                <w:szCs w:val="24"/>
              </w:rPr>
              <w:t>2.1.4 and 2.1.5</w:t>
            </w:r>
          </w:p>
        </w:tc>
        <w:tc>
          <w:tcPr>
            <w:tcW w:w="1710" w:type="dxa"/>
            <w:tcBorders>
              <w:top w:val="single" w:sz="4" w:space="0" w:color="auto"/>
              <w:left w:val="single" w:sz="4" w:space="0" w:color="auto"/>
              <w:bottom w:val="single" w:sz="4" w:space="0" w:color="auto"/>
              <w:right w:val="single" w:sz="4" w:space="0" w:color="auto"/>
            </w:tcBorders>
            <w:hideMark/>
          </w:tcPr>
          <w:p w:rsidR="00F11286" w:rsidRDefault="00B63ED3" w:rsidP="00D01906">
            <w:pPr>
              <w:rPr>
                <w:rFonts w:ascii="Calibri" w:hAnsi="Calibri"/>
                <w:sz w:val="24"/>
                <w:szCs w:val="24"/>
              </w:rPr>
            </w:pPr>
            <w:r w:rsidRPr="005D7B1C">
              <w:rPr>
                <w:rFonts w:ascii="Calibri" w:hAnsi="Calibri"/>
                <w:sz w:val="24"/>
                <w:szCs w:val="24"/>
              </w:rPr>
              <w:t>WDNR; -Ecology</w:t>
            </w:r>
          </w:p>
          <w:p w:rsidR="00B63ED3" w:rsidRPr="005D7B1C" w:rsidRDefault="00B63ED3" w:rsidP="00D01906">
            <w:pPr>
              <w:rPr>
                <w:rFonts w:ascii="Calibri" w:hAnsi="Calibri"/>
                <w:sz w:val="24"/>
                <w:szCs w:val="24"/>
              </w:rPr>
            </w:pPr>
            <w:r w:rsidRPr="005D7B1C">
              <w:rPr>
                <w:rFonts w:ascii="Calibri" w:hAnsi="Calibri"/>
                <w:sz w:val="24"/>
                <w:szCs w:val="24"/>
              </w:rPr>
              <w:t>(with funding from EPA)</w:t>
            </w:r>
          </w:p>
        </w:tc>
        <w:tc>
          <w:tcPr>
            <w:tcW w:w="629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sz w:val="24"/>
                <w:szCs w:val="24"/>
              </w:rPr>
            </w:pPr>
            <w:r w:rsidRPr="005D7B1C">
              <w:rPr>
                <w:rFonts w:ascii="Calibri" w:hAnsi="Calibri"/>
                <w:sz w:val="24"/>
                <w:szCs w:val="24"/>
              </w:rPr>
              <w:t xml:space="preserve">Continue to support DNR’s NHP Wetlands of High Conservation Value Web Mapper This tool can be used by local jurisdictions, natural resource managers, and/or permit applicants and their consultants. </w:t>
            </w:r>
          </w:p>
        </w:tc>
      </w:tr>
      <w:tr w:rsidR="00B63ED3" w:rsidRPr="005D7B1C"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Continue to provide training to agency staff, consultants, and others in using various wetland classification systems. Training will include the WDNR-NHP’s classification and wetland condition assessment methods to increase capacity of non-Natural Heritage Program scientists to identify Wetlands of High Conservation Value.</w:t>
            </w:r>
            <w:r w:rsidR="00F11286">
              <w:rPr>
                <w:rFonts w:ascii="Calibri" w:hAnsi="Calibri"/>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Monitoring &amp; Assessment</w:t>
            </w:r>
            <w:r w:rsidR="00F11286">
              <w:rPr>
                <w:rFonts w:ascii="Calibri" w:hAnsi="Calibri"/>
                <w:sz w:val="24"/>
                <w:szCs w:val="24"/>
              </w:rPr>
              <w:t xml:space="preserve"> </w:t>
            </w:r>
            <w:r w:rsidRPr="005D7B1C">
              <w:rPr>
                <w:rFonts w:ascii="Calibri" w:hAnsi="Calibri"/>
                <w:sz w:val="24"/>
                <w:szCs w:val="24"/>
              </w:rPr>
              <w:t>1.4.1</w:t>
            </w:r>
          </w:p>
          <w:p w:rsidR="00B63ED3" w:rsidRPr="005D7B1C" w:rsidRDefault="00B63ED3" w:rsidP="00D01906">
            <w:pPr>
              <w:rPr>
                <w:rFonts w:ascii="Calibri" w:hAnsi="Calibri"/>
                <w:sz w:val="24"/>
                <w:szCs w:val="24"/>
              </w:rPr>
            </w:pPr>
            <w:r w:rsidRPr="005D7B1C">
              <w:rPr>
                <w:rFonts w:ascii="Calibri" w:hAnsi="Calibri"/>
                <w:sz w:val="24"/>
                <w:szCs w:val="24"/>
              </w:rPr>
              <w:t>Outreach &amp; Education</w:t>
            </w:r>
          </w:p>
          <w:p w:rsidR="00B63ED3" w:rsidRPr="005D7B1C" w:rsidRDefault="00B63ED3" w:rsidP="00D01906">
            <w:pPr>
              <w:rPr>
                <w:rFonts w:ascii="Calibri" w:hAnsi="Calibri"/>
                <w:sz w:val="24"/>
                <w:szCs w:val="24"/>
              </w:rPr>
            </w:pPr>
            <w:r w:rsidRPr="005D7B1C">
              <w:rPr>
                <w:rFonts w:ascii="Calibri" w:hAnsi="Calibri"/>
                <w:sz w:val="24"/>
                <w:szCs w:val="24"/>
              </w:rPr>
              <w:t>Idea List</w:t>
            </w:r>
          </w:p>
        </w:tc>
        <w:tc>
          <w:tcPr>
            <w:tcW w:w="1710" w:type="dxa"/>
            <w:tcBorders>
              <w:top w:val="single" w:sz="4" w:space="0" w:color="auto"/>
              <w:left w:val="single" w:sz="4" w:space="0" w:color="auto"/>
              <w:bottom w:val="single" w:sz="4" w:space="0" w:color="auto"/>
              <w:right w:val="single" w:sz="4" w:space="0" w:color="auto"/>
            </w:tcBorders>
            <w:hideMark/>
          </w:tcPr>
          <w:p w:rsidR="00F11286" w:rsidRDefault="00B63ED3" w:rsidP="00D01906">
            <w:pPr>
              <w:rPr>
                <w:rFonts w:ascii="Calibri" w:hAnsi="Calibri"/>
                <w:sz w:val="24"/>
                <w:szCs w:val="24"/>
              </w:rPr>
            </w:pPr>
            <w:r w:rsidRPr="005D7B1C">
              <w:rPr>
                <w:rFonts w:ascii="Calibri" w:hAnsi="Calibri"/>
                <w:sz w:val="24"/>
                <w:szCs w:val="24"/>
              </w:rPr>
              <w:t>WDNR-NHP,</w:t>
            </w:r>
          </w:p>
          <w:p w:rsidR="00B63ED3" w:rsidRPr="005D7B1C" w:rsidRDefault="00B63ED3" w:rsidP="00D01906">
            <w:pPr>
              <w:rPr>
                <w:rFonts w:ascii="Calibri" w:hAnsi="Calibri"/>
                <w:sz w:val="24"/>
                <w:szCs w:val="24"/>
              </w:rPr>
            </w:pPr>
            <w:r w:rsidRPr="005D7B1C">
              <w:rPr>
                <w:rFonts w:ascii="Calibri" w:hAnsi="Calibri"/>
                <w:sz w:val="24"/>
                <w:szCs w:val="24"/>
              </w:rPr>
              <w:t>- Ecology-Coastal Training Program</w:t>
            </w:r>
          </w:p>
        </w:tc>
        <w:tc>
          <w:tcPr>
            <w:tcW w:w="629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sz w:val="24"/>
                <w:szCs w:val="24"/>
              </w:rPr>
            </w:pPr>
            <w:r w:rsidRPr="005D7B1C">
              <w:rPr>
                <w:rFonts w:ascii="Calibri" w:hAnsi="Calibri"/>
                <w:sz w:val="24"/>
                <w:szCs w:val="24"/>
              </w:rPr>
              <w:t xml:space="preserve">NHP and Ecology will continue to offer classification training, such as </w:t>
            </w:r>
            <w:proofErr w:type="spellStart"/>
            <w:r w:rsidRPr="005D7B1C">
              <w:rPr>
                <w:rFonts w:ascii="Calibri" w:hAnsi="Calibri"/>
                <w:sz w:val="24"/>
                <w:szCs w:val="24"/>
              </w:rPr>
              <w:t>Cowardin</w:t>
            </w:r>
            <w:proofErr w:type="spellEnd"/>
            <w:r w:rsidRPr="005D7B1C">
              <w:rPr>
                <w:rFonts w:ascii="Calibri" w:hAnsi="Calibri"/>
                <w:sz w:val="24"/>
                <w:szCs w:val="24"/>
              </w:rPr>
              <w:t>, EIA, WHCV, etc.as demand and resources allow.</w:t>
            </w:r>
          </w:p>
        </w:tc>
      </w:tr>
      <w:tr w:rsidR="00B63ED3" w:rsidRPr="005D7B1C" w:rsidTr="00F11286">
        <w:tc>
          <w:tcPr>
            <w:tcW w:w="3888" w:type="dxa"/>
            <w:tcBorders>
              <w:top w:val="single" w:sz="4" w:space="0" w:color="auto"/>
              <w:left w:val="single" w:sz="4" w:space="0" w:color="auto"/>
              <w:bottom w:val="single" w:sz="4" w:space="0" w:color="auto"/>
              <w:right w:val="single" w:sz="4" w:space="0" w:color="auto"/>
            </w:tcBorders>
          </w:tcPr>
          <w:p w:rsidR="00F11286" w:rsidRDefault="00B63ED3" w:rsidP="00D01906">
            <w:pPr>
              <w:rPr>
                <w:rFonts w:ascii="Calibri" w:hAnsi="Calibri"/>
                <w:b/>
                <w:sz w:val="24"/>
                <w:szCs w:val="24"/>
              </w:rPr>
            </w:pPr>
            <w:r w:rsidRPr="005D7B1C">
              <w:rPr>
                <w:rFonts w:ascii="Calibri" w:hAnsi="Calibri"/>
                <w:b/>
                <w:sz w:val="24"/>
                <w:szCs w:val="24"/>
              </w:rPr>
              <w:t>Develop guidance for methods for monitoring mitigation, including innovative methods such as drones.</w:t>
            </w:r>
          </w:p>
          <w:p w:rsidR="00B63ED3" w:rsidRPr="005D7B1C" w:rsidRDefault="00B63ED3" w:rsidP="00D01906">
            <w:pPr>
              <w:rPr>
                <w:rFonts w:ascii="Calibri" w:hAnsi="Calibri"/>
                <w:sz w:val="24"/>
                <w:szCs w:val="24"/>
              </w:rPr>
            </w:pPr>
          </w:p>
        </w:tc>
        <w:tc>
          <w:tcPr>
            <w:tcW w:w="261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Regulatory</w:t>
            </w:r>
          </w:p>
          <w:p w:rsidR="00B63ED3" w:rsidRPr="005D7B1C" w:rsidRDefault="00B63ED3" w:rsidP="00D01906">
            <w:pPr>
              <w:rPr>
                <w:rFonts w:ascii="Calibri" w:hAnsi="Calibri"/>
                <w:b/>
                <w:sz w:val="24"/>
                <w:szCs w:val="24"/>
              </w:rPr>
            </w:pPr>
            <w:r w:rsidRPr="005D7B1C">
              <w:rPr>
                <w:rFonts w:ascii="Calibri" w:hAnsi="Calibri"/>
                <w:b/>
                <w:sz w:val="24"/>
                <w:szCs w:val="24"/>
              </w:rPr>
              <w:t>M&amp;A</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sz w:val="24"/>
                <w:szCs w:val="24"/>
              </w:rPr>
            </w:pPr>
            <w:r w:rsidRPr="005D7B1C">
              <w:rPr>
                <w:rFonts w:ascii="Calibri" w:hAnsi="Calibri"/>
                <w:b/>
                <w:sz w:val="24"/>
                <w:szCs w:val="24"/>
              </w:rPr>
              <w:t>Objective 2?</w:t>
            </w:r>
          </w:p>
        </w:tc>
        <w:tc>
          <w:tcPr>
            <w:tcW w:w="171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Ecology</w:t>
            </w:r>
          </w:p>
          <w:p w:rsidR="00B63ED3" w:rsidRPr="005D7B1C" w:rsidRDefault="00B63ED3" w:rsidP="00D01906">
            <w:pPr>
              <w:rPr>
                <w:rFonts w:ascii="Calibri" w:hAnsi="Calibri"/>
                <w:b/>
                <w:sz w:val="24"/>
                <w:szCs w:val="24"/>
              </w:rPr>
            </w:pPr>
            <w:r w:rsidRPr="005D7B1C">
              <w:rPr>
                <w:rFonts w:ascii="Calibri" w:hAnsi="Calibri"/>
                <w:b/>
                <w:sz w:val="24"/>
                <w:szCs w:val="24"/>
              </w:rPr>
              <w:t>WDFW</w:t>
            </w:r>
          </w:p>
          <w:p w:rsidR="00B63ED3" w:rsidRPr="005D7B1C" w:rsidRDefault="00B63ED3" w:rsidP="00D01906">
            <w:pPr>
              <w:rPr>
                <w:rFonts w:ascii="Calibri" w:hAnsi="Calibri"/>
                <w:b/>
                <w:sz w:val="24"/>
                <w:szCs w:val="24"/>
              </w:rPr>
            </w:pPr>
            <w:r w:rsidRPr="005D7B1C">
              <w:rPr>
                <w:rFonts w:ascii="Calibri" w:hAnsi="Calibri"/>
                <w:b/>
                <w:sz w:val="24"/>
                <w:szCs w:val="24"/>
              </w:rPr>
              <w:t>WADNR</w:t>
            </w:r>
          </w:p>
          <w:p w:rsidR="00B63ED3" w:rsidRPr="005D7B1C" w:rsidRDefault="00B63ED3" w:rsidP="00D01906">
            <w:pPr>
              <w:rPr>
                <w:rFonts w:ascii="Calibri" w:hAnsi="Calibri"/>
                <w:sz w:val="24"/>
                <w:szCs w:val="24"/>
              </w:rPr>
            </w:pPr>
            <w:r w:rsidRPr="005D7B1C">
              <w:rPr>
                <w:rFonts w:ascii="Calibri" w:hAnsi="Calibri"/>
                <w:b/>
                <w:sz w:val="24"/>
                <w:szCs w:val="24"/>
              </w:rPr>
              <w:t>WSDOT</w:t>
            </w:r>
          </w:p>
        </w:tc>
        <w:tc>
          <w:tcPr>
            <w:tcW w:w="629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sz w:val="24"/>
                <w:szCs w:val="24"/>
              </w:rPr>
            </w:pPr>
            <w:r w:rsidRPr="005D7B1C">
              <w:rPr>
                <w:rFonts w:ascii="Calibri" w:hAnsi="Calibri"/>
                <w:sz w:val="24"/>
                <w:szCs w:val="24"/>
              </w:rPr>
              <w:t>Agencies will develop guidance for use of innovative monitoring techniques (e.g. drones, Go-Pro cameras, high-resolution aerials, etc.)</w:t>
            </w:r>
          </w:p>
        </w:tc>
      </w:tr>
      <w:tr w:rsidR="00B63ED3" w:rsidRPr="005D7B1C" w:rsidTr="00F11286">
        <w:tc>
          <w:tcPr>
            <w:tcW w:w="388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Develop guidance on use of Conservation Easements/Deed Restrictions/Protective Covenants</w:t>
            </w:r>
          </w:p>
        </w:tc>
        <w:tc>
          <w:tcPr>
            <w:tcW w:w="261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r w:rsidRPr="005D7B1C">
              <w:rPr>
                <w:rFonts w:ascii="Calibri" w:hAnsi="Calibri"/>
                <w:b/>
                <w:sz w:val="24"/>
                <w:szCs w:val="24"/>
              </w:rPr>
              <w:t>Regulatory/</w:t>
            </w:r>
          </w:p>
          <w:p w:rsidR="00B63ED3" w:rsidRPr="005D7B1C" w:rsidRDefault="00B63ED3" w:rsidP="00D01906">
            <w:pPr>
              <w:rPr>
                <w:rFonts w:ascii="Calibri" w:hAnsi="Calibri"/>
                <w:b/>
                <w:sz w:val="24"/>
                <w:szCs w:val="24"/>
              </w:rPr>
            </w:pPr>
            <w:r w:rsidRPr="005D7B1C">
              <w:rPr>
                <w:rFonts w:ascii="Calibri" w:hAnsi="Calibri"/>
                <w:b/>
                <w:sz w:val="24"/>
                <w:szCs w:val="24"/>
              </w:rPr>
              <w:t>Voluntary Restoration and Protection</w:t>
            </w:r>
          </w:p>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New Action</w:t>
            </w:r>
          </w:p>
        </w:tc>
        <w:tc>
          <w:tcPr>
            <w:tcW w:w="171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b/>
                <w:sz w:val="24"/>
                <w:szCs w:val="24"/>
              </w:rPr>
            </w:pPr>
          </w:p>
          <w:p w:rsidR="00B63ED3" w:rsidRPr="005D7B1C" w:rsidRDefault="00B63ED3" w:rsidP="00D01906">
            <w:pPr>
              <w:rPr>
                <w:rFonts w:ascii="Calibri" w:hAnsi="Calibri"/>
                <w:b/>
                <w:sz w:val="24"/>
                <w:szCs w:val="24"/>
              </w:rPr>
            </w:pPr>
            <w:r w:rsidRPr="005D7B1C">
              <w:rPr>
                <w:rFonts w:ascii="Calibri" w:hAnsi="Calibri"/>
                <w:b/>
                <w:sz w:val="24"/>
                <w:szCs w:val="24"/>
              </w:rPr>
              <w:t>Ecology</w:t>
            </w:r>
          </w:p>
          <w:p w:rsidR="00B63ED3" w:rsidRPr="005D7B1C" w:rsidRDefault="00B63ED3" w:rsidP="00D01906">
            <w:pPr>
              <w:rPr>
                <w:rFonts w:ascii="Calibri" w:hAnsi="Calibri"/>
                <w:b/>
                <w:sz w:val="24"/>
                <w:szCs w:val="24"/>
              </w:rPr>
            </w:pPr>
            <w:r w:rsidRPr="005D7B1C">
              <w:rPr>
                <w:rFonts w:ascii="Calibri" w:hAnsi="Calibri"/>
                <w:b/>
                <w:sz w:val="24"/>
                <w:szCs w:val="24"/>
              </w:rPr>
              <w:t>Attorney General</w:t>
            </w:r>
          </w:p>
        </w:tc>
        <w:tc>
          <w:tcPr>
            <w:tcW w:w="629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sz w:val="24"/>
                <w:szCs w:val="24"/>
              </w:rPr>
            </w:pPr>
          </w:p>
        </w:tc>
      </w:tr>
      <w:tr w:rsidR="00B63ED3" w:rsidRPr="005D7B1C" w:rsidTr="00F11286">
        <w:tc>
          <w:tcPr>
            <w:tcW w:w="3888"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r w:rsidRPr="005D7B1C">
              <w:rPr>
                <w:rFonts w:ascii="Calibri" w:hAnsi="Calibri"/>
                <w:b/>
                <w:sz w:val="32"/>
                <w:szCs w:val="32"/>
              </w:rPr>
              <w:t>WPP Review</w:t>
            </w:r>
          </w:p>
        </w:tc>
        <w:tc>
          <w:tcPr>
            <w:tcW w:w="261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p>
        </w:tc>
        <w:tc>
          <w:tcPr>
            <w:tcW w:w="1710"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rPr>
                <w:rFonts w:ascii="Calibri" w:hAnsi="Calibri"/>
                <w:sz w:val="24"/>
                <w:szCs w:val="24"/>
              </w:rPr>
            </w:pPr>
          </w:p>
        </w:tc>
        <w:tc>
          <w:tcPr>
            <w:tcW w:w="629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autoSpaceDE w:val="0"/>
              <w:autoSpaceDN w:val="0"/>
              <w:adjustRightInd w:val="0"/>
              <w:rPr>
                <w:rFonts w:ascii="Calibri" w:hAnsi="Calibri"/>
                <w:sz w:val="24"/>
                <w:szCs w:val="24"/>
              </w:rPr>
            </w:pPr>
          </w:p>
        </w:tc>
      </w:tr>
      <w:tr w:rsidR="00B63ED3" w:rsidRPr="005D7B1C"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Annually review progress of activity implementation with the WPP Interagency Work Group</w:t>
            </w:r>
          </w:p>
        </w:tc>
        <w:tc>
          <w:tcPr>
            <w:tcW w:w="261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Periodic Plan Review on page 4</w:t>
            </w:r>
          </w:p>
        </w:tc>
        <w:tc>
          <w:tcPr>
            <w:tcW w:w="171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 xml:space="preserve">Ecology; WPP Interagency Work Group </w:t>
            </w:r>
          </w:p>
        </w:tc>
        <w:tc>
          <w:tcPr>
            <w:tcW w:w="6295" w:type="dxa"/>
            <w:tcBorders>
              <w:top w:val="single" w:sz="4" w:space="0" w:color="auto"/>
              <w:left w:val="single" w:sz="4" w:space="0" w:color="auto"/>
              <w:bottom w:val="single" w:sz="4" w:space="0" w:color="auto"/>
              <w:right w:val="single" w:sz="4" w:space="0" w:color="auto"/>
            </w:tcBorders>
          </w:tcPr>
          <w:p w:rsidR="00F11286" w:rsidRDefault="00B63ED3" w:rsidP="00D01906">
            <w:pPr>
              <w:autoSpaceDE w:val="0"/>
              <w:autoSpaceDN w:val="0"/>
              <w:adjustRightInd w:val="0"/>
              <w:rPr>
                <w:rFonts w:ascii="Calibri" w:hAnsi="Calibri"/>
                <w:sz w:val="24"/>
                <w:szCs w:val="24"/>
              </w:rPr>
            </w:pPr>
            <w:r w:rsidRPr="005D7B1C">
              <w:rPr>
                <w:rFonts w:ascii="Calibri" w:hAnsi="Calibri"/>
                <w:sz w:val="24"/>
                <w:szCs w:val="24"/>
              </w:rPr>
              <w:t>Ecology coordinates with the State Interagency Work Group to scope the update for this Plan.</w:t>
            </w:r>
          </w:p>
          <w:p w:rsidR="00B63ED3" w:rsidRPr="005D7B1C" w:rsidRDefault="00B63ED3" w:rsidP="00D01906">
            <w:pPr>
              <w:autoSpaceDE w:val="0"/>
              <w:autoSpaceDN w:val="0"/>
              <w:adjustRightInd w:val="0"/>
              <w:rPr>
                <w:rFonts w:ascii="Calibri" w:hAnsi="Calibri"/>
                <w:sz w:val="24"/>
                <w:szCs w:val="24"/>
              </w:rPr>
            </w:pPr>
          </w:p>
          <w:p w:rsidR="00B63ED3" w:rsidRPr="005D7B1C" w:rsidRDefault="00B63ED3" w:rsidP="00F11286">
            <w:pPr>
              <w:autoSpaceDE w:val="0"/>
              <w:autoSpaceDN w:val="0"/>
              <w:adjustRightInd w:val="0"/>
              <w:rPr>
                <w:rFonts w:ascii="Calibri" w:hAnsi="Calibri"/>
                <w:sz w:val="24"/>
                <w:szCs w:val="24"/>
              </w:rPr>
            </w:pPr>
            <w:r w:rsidRPr="005D7B1C">
              <w:rPr>
                <w:rFonts w:ascii="Calibri" w:hAnsi="Calibri"/>
                <w:sz w:val="24"/>
                <w:szCs w:val="24"/>
              </w:rPr>
              <w:t>Continue the Wetland Monitoring and Assessment Workgroup meetings on a monthly.</w:t>
            </w:r>
          </w:p>
        </w:tc>
      </w:tr>
      <w:tr w:rsidR="00B63ED3" w:rsidRPr="005D7B1C"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 xml:space="preserve">Hold mid-plan review meeting with the EPA </w:t>
            </w:r>
          </w:p>
        </w:tc>
        <w:tc>
          <w:tcPr>
            <w:tcW w:w="261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Monitoring &amp; Assessment Goal 2, 1.6.1</w:t>
            </w:r>
          </w:p>
        </w:tc>
        <w:tc>
          <w:tcPr>
            <w:tcW w:w="171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 WPP Interagency Work Group</w:t>
            </w:r>
          </w:p>
        </w:tc>
        <w:tc>
          <w:tcPr>
            <w:tcW w:w="629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rPr>
                <w:rFonts w:ascii="Calibri" w:hAnsi="Calibri"/>
                <w:sz w:val="24"/>
                <w:szCs w:val="24"/>
              </w:rPr>
            </w:pPr>
            <w:r w:rsidRPr="005D7B1C">
              <w:rPr>
                <w:rFonts w:ascii="Calibri" w:hAnsi="Calibri"/>
                <w:sz w:val="24"/>
                <w:szCs w:val="24"/>
              </w:rPr>
              <w:t xml:space="preserve">INSERT DATES FOR MID-PLAN (~2024) REVIEW W/ EPA </w:t>
            </w:r>
          </w:p>
        </w:tc>
      </w:tr>
      <w:tr w:rsidR="00B63ED3" w:rsidRPr="005D7B1C" w:rsidTr="00F11286">
        <w:tc>
          <w:tcPr>
            <w:tcW w:w="3888"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Update/renew the plan and submit to EPA for re-approval.</w:t>
            </w:r>
          </w:p>
        </w:tc>
        <w:tc>
          <w:tcPr>
            <w:tcW w:w="261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Monitoring &amp; Assessment Goal 2, 1.6.2</w:t>
            </w:r>
          </w:p>
        </w:tc>
        <w:tc>
          <w:tcPr>
            <w:tcW w:w="1710" w:type="dxa"/>
            <w:tcBorders>
              <w:top w:val="single" w:sz="4" w:space="0" w:color="auto"/>
              <w:left w:val="single" w:sz="4" w:space="0" w:color="auto"/>
              <w:bottom w:val="single" w:sz="4" w:space="0" w:color="auto"/>
              <w:right w:val="single" w:sz="4" w:space="0" w:color="auto"/>
            </w:tcBorders>
            <w:hideMark/>
          </w:tcPr>
          <w:p w:rsidR="00B63ED3" w:rsidRPr="005D7B1C" w:rsidRDefault="00B63ED3" w:rsidP="00D01906">
            <w:pPr>
              <w:rPr>
                <w:rFonts w:ascii="Calibri" w:hAnsi="Calibri"/>
                <w:sz w:val="24"/>
                <w:szCs w:val="24"/>
              </w:rPr>
            </w:pPr>
            <w:r w:rsidRPr="005D7B1C">
              <w:rPr>
                <w:rFonts w:ascii="Calibri" w:hAnsi="Calibri"/>
                <w:sz w:val="24"/>
                <w:szCs w:val="24"/>
              </w:rPr>
              <w:t>Ecology; WPP Interagency Work Group</w:t>
            </w:r>
          </w:p>
        </w:tc>
        <w:tc>
          <w:tcPr>
            <w:tcW w:w="6295" w:type="dxa"/>
            <w:tcBorders>
              <w:top w:val="single" w:sz="4" w:space="0" w:color="auto"/>
              <w:left w:val="single" w:sz="4" w:space="0" w:color="auto"/>
              <w:bottom w:val="single" w:sz="4" w:space="0" w:color="auto"/>
              <w:right w:val="single" w:sz="4" w:space="0" w:color="auto"/>
            </w:tcBorders>
          </w:tcPr>
          <w:p w:rsidR="00B63ED3" w:rsidRPr="005D7B1C" w:rsidRDefault="00B63ED3" w:rsidP="00D01906">
            <w:pPr>
              <w:spacing w:before="120"/>
              <w:rPr>
                <w:rFonts w:ascii="Calibri" w:hAnsi="Calibri"/>
                <w:sz w:val="24"/>
                <w:szCs w:val="24"/>
              </w:rPr>
            </w:pPr>
            <w:r w:rsidRPr="005D7B1C">
              <w:rPr>
                <w:rFonts w:ascii="Calibri" w:hAnsi="Calibri"/>
                <w:sz w:val="24"/>
                <w:szCs w:val="24"/>
              </w:rPr>
              <w:t>Convene the WPP Interagency Work Group to update the WPP for the planning cycle 2028-2034.</w:t>
            </w:r>
            <w:r w:rsidR="00F11286">
              <w:rPr>
                <w:rFonts w:ascii="Calibri" w:hAnsi="Calibri"/>
                <w:sz w:val="24"/>
                <w:szCs w:val="24"/>
              </w:rPr>
              <w:t xml:space="preserve"> </w:t>
            </w:r>
          </w:p>
        </w:tc>
      </w:tr>
    </w:tbl>
    <w:p w:rsidR="00B63ED3" w:rsidRPr="005D7B1C" w:rsidRDefault="00B63ED3" w:rsidP="00B63ED3">
      <w:pPr>
        <w:spacing w:after="0" w:line="240" w:lineRule="auto"/>
      </w:pPr>
      <w:r w:rsidRPr="005D7B1C">
        <w:rPr>
          <w:rFonts w:ascii="Calibri" w:eastAsia="Times New Roman" w:hAnsi="Calibri" w:cs="Times New Roman"/>
          <w:sz w:val="20"/>
          <w:szCs w:val="20"/>
          <w:lang w:bidi="en-US"/>
        </w:rPr>
        <w:t>*= CREP is the Conservation Reserve Enhancement Program</w:t>
      </w:r>
    </w:p>
    <w:p w:rsidR="00DB45E2" w:rsidRDefault="00DB45E2"/>
    <w:sectPr w:rsidR="00DB45E2" w:rsidSect="00F11286">
      <w:headerReference w:type="default" r:id="rId10"/>
      <w:pgSz w:w="15840" w:h="12240" w:orient="landscape" w:code="1"/>
      <w:pgMar w:top="720" w:right="720" w:bottom="720" w:left="720" w:header="576"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raz, Richard A. (ECY)" w:date="2020-12-10T15:57:00Z" w:initials="MRA(">
    <w:p w:rsidR="00B63ED3" w:rsidRDefault="00B63ED3" w:rsidP="00B63ED3">
      <w:pPr>
        <w:pStyle w:val="CommentText"/>
      </w:pPr>
      <w:r>
        <w:rPr>
          <w:rStyle w:val="CommentReference"/>
        </w:rPr>
        <w:annotationRef/>
      </w:r>
      <w:r>
        <w:t>Needs update for most current circumstances.</w:t>
      </w:r>
    </w:p>
  </w:comment>
  <w:comment w:id="2" w:author="Mraz, Richard A. (ECY)" w:date="2020-09-29T14:56:00Z" w:initials="MRA(">
    <w:p w:rsidR="00B63ED3" w:rsidRDefault="00B63ED3" w:rsidP="00B63ED3">
      <w:pPr>
        <w:pStyle w:val="CommentText"/>
      </w:pPr>
      <w:r>
        <w:rPr>
          <w:rStyle w:val="CommentReference"/>
        </w:rPr>
        <w:annotationRef/>
      </w:r>
      <w:r>
        <w:t>New term: benchmarks, goals, protection standards?</w:t>
      </w:r>
    </w:p>
  </w:comment>
  <w:comment w:id="3" w:author="Mraz, Richard A. (ECY)" w:date="2020-09-15T13:19:00Z" w:initials="MRA(">
    <w:p w:rsidR="00B63ED3" w:rsidRDefault="00B63ED3" w:rsidP="00B63ED3">
      <w:pPr>
        <w:pStyle w:val="CommentText"/>
      </w:pPr>
      <w:r>
        <w:rPr>
          <w:rStyle w:val="CommentReference"/>
        </w:rPr>
        <w:annotationRef/>
      </w:r>
      <w:r>
        <w:t>Is this an action item?</w:t>
      </w:r>
    </w:p>
  </w:comment>
  <w:comment w:id="4" w:author="Mraz, Richard A. (ECY)" w:date="2020-09-15T13:28:00Z" w:initials="MRA(">
    <w:p w:rsidR="00B63ED3" w:rsidRDefault="00B63ED3" w:rsidP="00B63ED3">
      <w:pPr>
        <w:pStyle w:val="CommentText"/>
      </w:pPr>
      <w:r>
        <w:rPr>
          <w:rStyle w:val="CommentReference"/>
        </w:rPr>
        <w:annotationRef/>
      </w:r>
      <w:r>
        <w:t>Ron, is there anything that we can add here (or in the Regulatory section) that could be documented in the next six years (e.g. VSP work, conservation easements, etc.)?</w:t>
      </w:r>
    </w:p>
  </w:comment>
  <w:comment w:id="5" w:author="Yahnke, Amy (ECY)" w:date="2020-09-21T16:58:00Z" w:initials="YA(">
    <w:p w:rsidR="00B63ED3" w:rsidRDefault="00B63ED3" w:rsidP="00B63ED3">
      <w:pPr>
        <w:pStyle w:val="CommentText"/>
      </w:pPr>
      <w:r>
        <w:rPr>
          <w:rStyle w:val="CommentReference"/>
        </w:rPr>
        <w:annotationRef/>
      </w:r>
      <w:r>
        <w:t>Need to add QA element. Actions include:</w:t>
      </w:r>
    </w:p>
    <w:p w:rsidR="00B63ED3" w:rsidRDefault="00B63ED3" w:rsidP="00B63ED3">
      <w:pPr>
        <w:pStyle w:val="CommentText"/>
      </w:pPr>
      <w:r>
        <w:t>Develop QAPP for applying ratings and EIA to NWCA sites</w:t>
      </w:r>
    </w:p>
    <w:p w:rsidR="00B63ED3" w:rsidRDefault="00B63ED3" w:rsidP="00B63ED3">
      <w:pPr>
        <w:pStyle w:val="CommentText"/>
      </w:pPr>
      <w:r>
        <w:t>Update mitigation compliance QAPP and SOP (QAPPs &amp; SOPs should be revisited every 5 years per Ecology QA policy)</w:t>
      </w:r>
    </w:p>
    <w:p w:rsidR="00B63ED3" w:rsidRDefault="00B63ED3" w:rsidP="00B63ED3">
      <w:pPr>
        <w:pStyle w:val="CommentText"/>
      </w:pPr>
      <w:r>
        <w:t>Develop a geospatial database for wetland mitigation compliance data (this is an element in EPA’s mitigation monitoring guidance)</w:t>
      </w:r>
    </w:p>
    <w:p w:rsidR="00B63ED3" w:rsidRDefault="00B63ED3" w:rsidP="00B63ED3">
      <w:pPr>
        <w:pStyle w:val="CommentText"/>
      </w:pPr>
    </w:p>
    <w:p w:rsidR="00B63ED3" w:rsidRDefault="00B63ED3" w:rsidP="00B63ED3">
      <w:pPr>
        <w:pStyle w:val="CommentText"/>
      </w:pPr>
      <w:r>
        <w:t>Also, I’m not sure where development of Ecology’s wetlands mapping resource falls, but we should add that (web map to access wetland and ancillary data as tab on Coastal Atlas and as storymap for specific projects).</w:t>
      </w:r>
    </w:p>
    <w:p w:rsidR="00B63ED3" w:rsidRDefault="00B63ED3" w:rsidP="00B63ED3">
      <w:pPr>
        <w:pStyle w:val="CommentText"/>
      </w:pPr>
    </w:p>
    <w:p w:rsidR="00B63ED3" w:rsidRDefault="00B63ED3" w:rsidP="00B63ED3">
      <w:pPr>
        <w:pStyle w:val="CommentText"/>
      </w:pPr>
      <w:r>
        <w:t>Also add development of web-based tools for completing wetland ratings (WATOR).</w:t>
      </w:r>
    </w:p>
    <w:p w:rsidR="00B63ED3" w:rsidRDefault="00B63ED3" w:rsidP="00B63ED3">
      <w:pPr>
        <w:pStyle w:val="CommentText"/>
      </w:pPr>
    </w:p>
    <w:p w:rsidR="00B63ED3" w:rsidRDefault="00B63ED3" w:rsidP="00B63ED3">
      <w:pPr>
        <w:pStyle w:val="CommentText"/>
      </w:pPr>
      <w:r>
        <w:t>Do we want to add anything about providing technical support to jurisdictions implementing buffer monitoring? Also I think the buffer monitoring guidance should be revisited at some point and revamped since EPA kind of ditched USA RAM and the stressors list (particularly the invasive plants) and the geospatial analysis approach could use some updating.</w:t>
      </w:r>
    </w:p>
    <w:p w:rsidR="00B63ED3" w:rsidRDefault="00B63ED3" w:rsidP="00B63ED3">
      <w:pPr>
        <w:pStyle w:val="CommentText"/>
      </w:pPr>
    </w:p>
    <w:p w:rsidR="00B63ED3" w:rsidRDefault="00B63ED3" w:rsidP="00B63ED3">
      <w:pPr>
        <w:pStyle w:val="CommentText"/>
      </w:pPr>
      <w:r>
        <w:t>Parks is also starting some monitoring that may be good to include. Check with Andrea Thorpe.</w:t>
      </w:r>
    </w:p>
    <w:p w:rsidR="00B63ED3" w:rsidRDefault="00B63ED3" w:rsidP="00B63ED3">
      <w:pPr>
        <w:pStyle w:val="CommentText"/>
      </w:pPr>
    </w:p>
    <w:p w:rsidR="00B63ED3" w:rsidRDefault="00B63ED3" w:rsidP="00B63ED3">
      <w:pPr>
        <w:pStyle w:val="CommentText"/>
      </w:pPr>
      <w:r>
        <w:t>WDFW may have elements to add for Chehalis Basin work. They are speaking to work with BDAs at M&amp;A meeting in October. Also, maybe we should have something about BDAs since they are an emerging tool being used in stream and wetland restoration.</w:t>
      </w:r>
    </w:p>
    <w:p w:rsidR="00B63ED3" w:rsidRDefault="00B63ED3" w:rsidP="00B63ED3">
      <w:pPr>
        <w:pStyle w:val="CommentText"/>
      </w:pPr>
    </w:p>
    <w:p w:rsidR="00B63ED3" w:rsidRDefault="00B63ED3" w:rsidP="00B63ED3">
      <w:pPr>
        <w:pStyle w:val="CommentText"/>
      </w:pPr>
      <w:r>
        <w:t>Also peatland studies being done by DNR</w:t>
      </w:r>
    </w:p>
    <w:p w:rsidR="00B63ED3" w:rsidRDefault="00B63ED3" w:rsidP="00B63ED3">
      <w:pPr>
        <w:pStyle w:val="CommentText"/>
      </w:pPr>
    </w:p>
    <w:p w:rsidR="00B63ED3" w:rsidRDefault="00B63ED3" w:rsidP="00B63ED3">
      <w:pPr>
        <w:pStyle w:val="CommentText"/>
      </w:pPr>
      <w:r>
        <w:t>Should also add Covid monitoring protocol development.</w:t>
      </w:r>
    </w:p>
    <w:p w:rsidR="00B63ED3" w:rsidRDefault="00B63ED3" w:rsidP="00B63ED3">
      <w:pPr>
        <w:pStyle w:val="CommentText"/>
      </w:pPr>
    </w:p>
    <w:p w:rsidR="00B63ED3" w:rsidRDefault="00B63ED3" w:rsidP="00B63ED3">
      <w:pPr>
        <w:pStyle w:val="CommentText"/>
      </w:pPr>
      <w:r>
        <w:t>Also we have the EPA grant to inventory wetland mapping efforts going on throughout the state. We should add that in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538C" w:rsidRDefault="00DB538C" w:rsidP="00101861">
      <w:pPr>
        <w:spacing w:after="0" w:line="240" w:lineRule="auto"/>
      </w:pPr>
      <w:r>
        <w:separator/>
      </w:r>
    </w:p>
  </w:endnote>
  <w:endnote w:type="continuationSeparator" w:id="0">
    <w:p w:rsidR="00DB538C" w:rsidRDefault="00DB538C" w:rsidP="0010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538C" w:rsidRDefault="00DB538C" w:rsidP="00101861">
      <w:pPr>
        <w:spacing w:after="0" w:line="240" w:lineRule="auto"/>
      </w:pPr>
      <w:r>
        <w:separator/>
      </w:r>
    </w:p>
  </w:footnote>
  <w:footnote w:type="continuationSeparator" w:id="0">
    <w:p w:rsidR="00DB538C" w:rsidRDefault="00DB538C" w:rsidP="0010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480335"/>
      <w:docPartObj>
        <w:docPartGallery w:val="Watermarks"/>
        <w:docPartUnique/>
      </w:docPartObj>
    </w:sdtPr>
    <w:sdtEndPr/>
    <w:sdtContent>
      <w:p w:rsidR="00101861" w:rsidRDefault="00DB538C">
        <w:pPr>
          <w:pStyle w:val="Header"/>
        </w:pPr>
        <w:r>
          <w:rPr>
            <w:noProof/>
          </w:rPr>
          <w:pict w14:anchorId="72CC3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37D69"/>
    <w:multiLevelType w:val="hybridMultilevel"/>
    <w:tmpl w:val="CD64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A3B50"/>
    <w:multiLevelType w:val="hybridMultilevel"/>
    <w:tmpl w:val="FC7E1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raz, Richard A. (ECY)">
    <w15:presenceInfo w15:providerId="AD" w15:userId="S-1-5-21-2487942767-1439223106-4058045846-10717"/>
  </w15:person>
  <w15:person w15:author="Yahnke, Amy (ECY)">
    <w15:presenceInfo w15:providerId="AD" w15:userId="S-1-5-21-2487942767-1439223106-4058045846-36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D3"/>
    <w:rsid w:val="000D4ADF"/>
    <w:rsid w:val="00101861"/>
    <w:rsid w:val="0049167A"/>
    <w:rsid w:val="00B63ED3"/>
    <w:rsid w:val="00DB45E2"/>
    <w:rsid w:val="00DB538C"/>
    <w:rsid w:val="00DD34BF"/>
    <w:rsid w:val="00F1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4BDA8"/>
  <w15:chartTrackingRefBased/>
  <w15:docId w15:val="{573D08BB-224A-43BE-AFD3-FCCD53BF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3ED3"/>
    <w:pPr>
      <w:ind w:left="720"/>
      <w:contextualSpacing/>
    </w:pPr>
  </w:style>
  <w:style w:type="table" w:styleId="TableGrid">
    <w:name w:val="Table Grid"/>
    <w:basedOn w:val="TableNormal"/>
    <w:uiPriority w:val="59"/>
    <w:rsid w:val="00B63ED3"/>
    <w:pPr>
      <w:spacing w:after="0" w:line="240" w:lineRule="auto"/>
    </w:pPr>
    <w:rPr>
      <w:rFonts w:eastAsia="Times New Roman"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63ED3"/>
  </w:style>
  <w:style w:type="character" w:styleId="CommentReference">
    <w:name w:val="annotation reference"/>
    <w:basedOn w:val="DefaultParagraphFont"/>
    <w:uiPriority w:val="99"/>
    <w:semiHidden/>
    <w:unhideWhenUsed/>
    <w:rsid w:val="00B63ED3"/>
    <w:rPr>
      <w:sz w:val="16"/>
      <w:szCs w:val="16"/>
    </w:rPr>
  </w:style>
  <w:style w:type="paragraph" w:styleId="CommentText">
    <w:name w:val="annotation text"/>
    <w:basedOn w:val="Normal"/>
    <w:link w:val="CommentTextChar"/>
    <w:uiPriority w:val="99"/>
    <w:semiHidden/>
    <w:unhideWhenUsed/>
    <w:rsid w:val="00B63ED3"/>
    <w:pPr>
      <w:spacing w:line="240" w:lineRule="auto"/>
    </w:pPr>
    <w:rPr>
      <w:sz w:val="20"/>
      <w:szCs w:val="20"/>
    </w:rPr>
  </w:style>
  <w:style w:type="character" w:customStyle="1" w:styleId="CommentTextChar">
    <w:name w:val="Comment Text Char"/>
    <w:basedOn w:val="DefaultParagraphFont"/>
    <w:link w:val="CommentText"/>
    <w:uiPriority w:val="99"/>
    <w:semiHidden/>
    <w:rsid w:val="00B63ED3"/>
    <w:rPr>
      <w:sz w:val="20"/>
      <w:szCs w:val="20"/>
    </w:rPr>
  </w:style>
  <w:style w:type="paragraph" w:styleId="BalloonText">
    <w:name w:val="Balloon Text"/>
    <w:basedOn w:val="Normal"/>
    <w:link w:val="BalloonTextChar"/>
    <w:uiPriority w:val="99"/>
    <w:semiHidden/>
    <w:unhideWhenUsed/>
    <w:rsid w:val="00B63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D3"/>
    <w:rPr>
      <w:rFonts w:ascii="Segoe UI" w:hAnsi="Segoe UI" w:cs="Segoe UI"/>
      <w:sz w:val="18"/>
      <w:szCs w:val="18"/>
    </w:rPr>
  </w:style>
  <w:style w:type="paragraph" w:styleId="Header">
    <w:name w:val="header"/>
    <w:basedOn w:val="Normal"/>
    <w:link w:val="HeaderChar"/>
    <w:uiPriority w:val="99"/>
    <w:unhideWhenUsed/>
    <w:rsid w:val="00101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861"/>
  </w:style>
  <w:style w:type="paragraph" w:styleId="Footer">
    <w:name w:val="footer"/>
    <w:basedOn w:val="Normal"/>
    <w:link w:val="FooterChar"/>
    <w:uiPriority w:val="99"/>
    <w:unhideWhenUsed/>
    <w:rsid w:val="00101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ecy/publications/SummaryPages/160600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4375</Words>
  <Characters>26168</Characters>
  <Application>Microsoft Office Word</Application>
  <DocSecurity>0</DocSecurity>
  <Lines>408</Lines>
  <Paragraphs>189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Mraz, Richard A. (ECY)</dc:creator>
  <cp:keywords/>
  <dc:description/>
  <cp:lastModifiedBy>Jen Brimer</cp:lastModifiedBy>
  <cp:revision>1</cp:revision>
  <dcterms:created xsi:type="dcterms:W3CDTF">2021-01-08T23:29:00Z</dcterms:created>
  <dcterms:modified xsi:type="dcterms:W3CDTF">2021-01-08T23:29:00Z</dcterms:modified>
</cp:coreProperties>
</file>